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 I. PACKER BLOWS THE WHISTLE</w:t>
      </w:r>
    </w:p>
    <w:p>
      <w:pPr>
        <w:pBdr>
          <w:bottom w:val="single" w:color="AAAAAA" w:sz="6"/>
        </w:pBdr>
        <w:spacing w:after="200" w:before="0"/>
      </w:pPr>
    </w:p>
    <w:p>
      <w:pPr>
        <w:spacing w:after="160"/>
      </w:pPr>
      <w:r>
        <w:rPr>
          <w:rFonts w:ascii="Arial" w:cs="Arial" w:eastAsia="Arial" w:hAnsi="Arial"/>
          <w:sz w:val="22"/>
          <w:szCs w:val="22"/>
        </w:rPr>
        <w:t xml:space="preserve">Anglican Church League</w:t>
      </w:r>
    </w:p>
    <w:p>
      <w:pPr>
        <w:spacing w:after="160"/>
      </w:pPr>
      <w:r>
        <w:rPr>
          <w:rFonts w:ascii="Arial" w:cs="Arial" w:eastAsia="Arial" w:hAnsi="Arial"/>
          <w:sz w:val="22"/>
          <w:szCs w:val="22"/>
        </w:rPr>
        <w:t xml:space="preserve">http://acl.asn.au/grounded-in-the-gospel/</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"In the sixteenth and seventeen centuries, the Reformers - the Puritans - the evangelicals, seemed to know their Bible backwards. They could quote it, appropriately, and apply it, in relation to just anything that came up in conversation. We simply aren't like that. And yet we think we're being loyal to the Reformational heritage. I want to blow the whistle here."</w:t>
      </w:r>
    </w:p>
    <w:p>
      <w:pPr>
        <w:spacing w:after="160"/>
      </w:pPr>
      <w:r>
        <w:rPr>
          <w:rFonts w:ascii="Arial" w:cs="Arial" w:eastAsia="Arial" w:hAnsi="Arial"/>
          <w:sz w:val="22"/>
          <w:szCs w:val="22"/>
        </w:rPr>
        <w:t xml:space="preserve">On this week's White Horse Inn broadcast 'Grounded in the Gospel', February 28 2010), J.I. Packer and Gary Parrett, discuss their soon-to-be-published book Grounded in the Gospel: Building Believers the Old Fashioned Way.</w:t>
      </w:r>
    </w:p>
    <w:p>
      <w:pPr>
        <w:spacing w:after="160"/>
      </w:pPr>
      <w:r>
        <w:rPr>
          <w:rFonts w:ascii="Arial" w:cs="Arial" w:eastAsia="Arial" w:hAnsi="Arial"/>
          <w:sz w:val="22"/>
          <w:szCs w:val="22"/>
        </w:rPr>
        <w:t xml:space="preserve">The challenge to us is - Are we actually catechising the people in our churches?</w:t>
      </w:r>
    </w:p>
    <w:p>
      <w:pPr>
        <w:spacing w:after="160"/>
      </w:pPr>
      <w:r>
        <w:rPr>
          <w:rFonts w:ascii="Arial" w:cs="Arial" w:eastAsia="Arial" w:hAnsi="Arial"/>
          <w:sz w:val="22"/>
          <w:szCs w:val="22"/>
        </w:rPr>
        <w:t xml:space="preserve">Worth listening, and then prayerfully considering what to do.</w:t>
      </w:r>
    </w:p>
    <w:p>
      <w:pPr>
        <w:spacing w:after="160"/>
      </w:pPr>
      <w:r>
        <w:rPr>
          <w:rFonts w:ascii="Arial" w:cs="Arial" w:eastAsia="Arial" w:hAnsi="Arial"/>
          <w:sz w:val="22"/>
          <w:szCs w:val="22"/>
        </w:rPr>
        <w:t xml:space="preserve">Listen to it hear:</w:t>
      </w:r>
    </w:p>
    <w:p>
      <w:pPr>
        <w:spacing w:after="160"/>
      </w:pPr>
      <w:r>
        <w:rPr>
          <w:rFonts w:ascii="Arial" w:cs="Arial" w:eastAsia="Arial" w:hAnsi="Arial"/>
          <w:sz w:val="22"/>
          <w:szCs w:val="22"/>
        </w:rPr>
        <w:t xml:space="preserve">http://www.whitehorseinn.org/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I. PACKER BLOWS THE WHISTLE</dc:title>
  <dc:creator>VirtueOnline Archive</dc:creator>
  <cp:lastModifiedBy>Un-named</cp:lastModifiedBy>
  <cp:revision>1</cp:revision>
  <dcterms:created xsi:type="dcterms:W3CDTF">2026-04-22T11:55:12.654Z</dcterms:created>
  <dcterms:modified xsi:type="dcterms:W3CDTF">2026-04-22T11:55:12.654Z</dcterms:modified>
</cp:coreProperties>
</file>

<file path=docProps/custom.xml><?xml version="1.0" encoding="utf-8"?>
<Properties xmlns="http://schemas.openxmlformats.org/officeDocument/2006/custom-properties" xmlns:vt="http://schemas.openxmlformats.org/officeDocument/2006/docPropsVTypes"/>
</file>