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ISRAEL AND CHURCH IN GOD'S HEART AND PLANS - DR. BRUCE ATKINSON</w:t>
      </w:r>
    </w:p>
    <w:p>
      <w:pPr>
        <w:pBdr>
          <w:bottom w:val="single" w:color="AAAAAA" w:sz="6"/>
        </w:pBdr>
        <w:spacing w:after="200" w:before="0"/>
      </w:pPr>
    </w:p>
    <w:p>
      <w:pPr>
        <w:spacing w:after="160"/>
      </w:pPr>
      <w:r>
        <w:rPr>
          <w:rFonts w:ascii="Arial" w:cs="Arial" w:eastAsia="Arial" w:hAnsi="Arial"/>
          <w:sz w:val="22"/>
          <w:szCs w:val="22"/>
        </w:rPr>
        <w:t xml:space="preserve">Reconciling Covenant and Dispensational Views</w:t>
      </w:r>
    </w:p>
    <w:p>
      <w:pPr>
        <w:spacing w:after="160"/>
      </w:pPr>
      <w:r>
        <w:rPr>
          <w:rFonts w:ascii="Arial" w:cs="Arial" w:eastAsia="Arial" w:hAnsi="Arial"/>
          <w:sz w:val="22"/>
          <w:szCs w:val="22"/>
        </w:rPr>
        <w:t xml:space="preserve">By Bruce Atkinson, PhD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25, 2102</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Prior to wading into this long-term controversy and perhaps offending a lot of people who have "a dog in the fight," I need to ask some preliminary questions: How should Bible-believing Christians handle it when a significant amount of scriptures can be found to support both sides of an argument? What do we do when our theological battles are primarily about different systems of scripture interpretation? Isn't it true that good intentioned, fully committed Christians can find themselves on opposite ends of a theological argument? Does that not suggest that the answer may be found somewhere in the middle? That perhaps both sides are being a bit rigid in their definitions and are not really listening to the other side? I must assert that sometimes both sides are right and just need to reel in their extremes. Likewise, some issues should not be presented as orthogonal "either-or" questions but rather as "both-and." This, I believe, is one of those issues.</w:t>
      </w:r>
    </w:p>
    <w:p>
      <w:pPr>
        <w:spacing w:after="160"/>
      </w:pPr>
      <w:r>
        <w:rPr>
          <w:rFonts w:ascii="Arial" w:cs="Arial" w:eastAsia="Arial" w:hAnsi="Arial"/>
          <w:sz w:val="22"/>
          <w:szCs w:val="22"/>
        </w:rPr>
        <w:t xml:space="preserve">Leaders in the Anglican Church (whether Reformed, AngloCatholic, or evangelical in orientation), have yet to develop a coherent and solid doctrine regarding Israel and the Church. Or at least I have not seen it. Unresolved questions: What was/is the nature and role of Israel and what is the nature and role of the Church? How are they the same and how are they different? What is their relationship to each other? What clues do we get from scripture regarding the answers to these questions? Most Anglican theologians lean in the direction of Covenant theology (toward Replacement theology and supersessionism) but a growing number are moving in the Dispensational direction.</w:t>
      </w:r>
    </w:p>
    <w:p>
      <w:pPr>
        <w:spacing w:after="160"/>
      </w:pPr>
      <w:r>
        <w:rPr>
          <w:rFonts w:ascii="Arial" w:cs="Arial" w:eastAsia="Arial" w:hAnsi="Arial"/>
          <w:sz w:val="22"/>
          <w:szCs w:val="22"/>
        </w:rPr>
        <w:t xml:space="preserve">I have read theological arguments promoting widely differing views on this topic for 25 years and have searched the scriptures for myself to see which positions had the most scriptural support. The other day I happened upon an old article by irenic Dispensational theologian Tom McCall that expressed some of what I had been thinking from just examining the scriptures myself. I reproduce some of his points here in my own words, and some quotes.1 I also ran across a related article by the cofounder of bible.org, Hampton Keathley IV.2 I lean heavily upon both of these articles in this essay. Yes, these articles are biased in an evangelical direction, but my intention here is to work toward a reconciliation of the Covenant and Dispensational perspectives.</w:t>
      </w:r>
    </w:p>
    <w:p>
      <w:pPr>
        <w:spacing w:after="160"/>
      </w:pPr>
      <w:r>
        <w:rPr>
          <w:rFonts w:ascii="Arial" w:cs="Arial" w:eastAsia="Arial" w:hAnsi="Arial"/>
          <w:sz w:val="22"/>
          <w:szCs w:val="22"/>
        </w:rPr>
        <w:t xml:space="preserve">There are essentially three major views regarding Israel and the Church that have been consistently promoted and argued in Christian thought. The first two of these are mutually exclusive (they cannot both be true as stated):</w:t>
      </w:r>
    </w:p>
    <w:p>
      <w:pPr>
        <w:spacing w:after="160"/>
      </w:pPr>
      <w:r>
        <w:rPr>
          <w:rFonts w:ascii="Arial" w:cs="Arial" w:eastAsia="Arial" w:hAnsi="Arial"/>
          <w:sz w:val="22"/>
          <w:szCs w:val="22"/>
        </w:rPr>
        <w:t xml:space="preserve">1. The Christian Church continues and replaces Israel with regard to her previous divine role and position before God. Israel, as a genetic and ethnic people/nation chosen by God, lost her holy role and has no further specialness beyond that of any other people, with no future role in His divine plan. Because she has failed to keep the covenants with God, she has been replaced and the Christian Church is the "new bride." A number of NT scriptures support the Church's taking on many of Israel's former roles as God's people. This is the more extreme supersessionist position.</w:t>
      </w:r>
    </w:p>
    <w:p>
      <w:pPr>
        <w:spacing w:after="160"/>
      </w:pPr>
      <w:r>
        <w:rPr>
          <w:rFonts w:ascii="Arial" w:cs="Arial" w:eastAsia="Arial" w:hAnsi="Arial"/>
          <w:sz w:val="22"/>
          <w:szCs w:val="22"/>
        </w:rPr>
        <w:t xml:space="preserve">2. The Christian Church is a completely different entity from Israel, with a different role and position before God. Israel continues with whatever God has designed for her (with perhaps most of her purposes fulfilled), and the Church has its own unique role and divine purposes. Because a number of God's unconditional covenant promises to the Jews have yet to be completely fulfilled (for example, the original Abrahamic covenant in Genesis 12 &amp; 15), we can with confidence say that God is not finished with them. God does not go back on His Word. God knew from the beginning what would happen with the Jews; God did not choose them to be His special people just to trash them in the end, that would be inconsistent with His nature. This is the more extreme dispensational position.</w:t>
      </w:r>
    </w:p>
    <w:p>
      <w:pPr>
        <w:spacing w:after="160"/>
      </w:pPr>
      <w:r>
        <w:rPr>
          <w:rFonts w:ascii="Arial" w:cs="Arial" w:eastAsia="Arial" w:hAnsi="Arial"/>
          <w:sz w:val="22"/>
          <w:szCs w:val="22"/>
        </w:rPr>
        <w:t xml:space="preserve">3. The Christian Church is different from Israel, but they have much in common in terms of God's purposes. Because Jews still become Christians and Gentile believers continue to be grafted into the Jewish vine, there is considerable overlap- both in time and in their similar roles-that is, to represent God to the world and to help bring in His Kingdom. However, for Israel to fully function according to its ultimate purpose, it must first recognize its Messiah. This has been happening slowly for 2000 years (Jews becoming Christians) and at some point may happen in a big way in the middle east, with the secular nation of Israel becoming evangelized. Some scriptures indicate that we should expect just such a revival. For example, Romans 11:25-26 (all Israel to be saved after the times of the Gentiles are over) and Revelation 7:4-7 (the sealed 144,000 from the 12 tribes of Israel in the very last days).</w:t>
      </w:r>
    </w:p>
    <w:p>
      <w:pPr>
        <w:spacing w:after="160"/>
      </w:pPr>
      <w:r>
        <w:rPr>
          <w:rFonts w:ascii="Arial" w:cs="Arial" w:eastAsia="Arial" w:hAnsi="Arial"/>
          <w:sz w:val="22"/>
          <w:szCs w:val="22"/>
        </w:rPr>
        <w:t xml:space="preserve">The manner in which I have described these options should alert the reader as to my own preference. I take the third option, asserting that the solution is not an orthogonal 'either-or' but an overlapping 'both-and." That is, in some ways the Church has replaced or 'become' Israel and in some ways it has not and cannot replace Israel. Some of the prophecies and promises apply only to genetic/ethnic Jews and/or the nation of Israel and some are more general regarding all people of faith. Some prophetic statements are conditional covenants, requiring obedience to come into being, and some are unconditional promises. Some promises only apply to believers in Jesus Christ, regardless of ethnic background, but some of the promises that God made to the descendants of Jacob are unconditional gifts. And God does not renege on His promises.</w:t>
      </w:r>
    </w:p>
    <w:p>
      <w:pPr>
        <w:spacing w:after="160"/>
      </w:pPr>
      <w:r>
        <w:rPr>
          <w:rFonts w:ascii="Arial" w:cs="Arial" w:eastAsia="Arial" w:hAnsi="Arial"/>
          <w:sz w:val="22"/>
          <w:szCs w:val="22"/>
        </w:rPr>
        <w:t xml:space="preserve">Part of the argument between extreme supersessionists and those who support modern Israel is really about the nature of God. In my view, God does not withdraw His love, He is not as harsh and condemnatory as some would have it; He is a very patient God. And He does not make mistakes; He did not choose Abraham and thus the Jewish people just to dump them later just because they were fallen human beings like the rest of us and could not keep His covenants. Yes, we can admit that it was primarily the Jewish leaders who fulfilled the prophetic curse and killed the Lamb of God. But we also know that this event needed to happen for our salvation; it was part of God's redemptive plan. Jesus on the cross said "Forgive them for they know not what they do." So we also should forgive them, because had we been there, we probably would have shouted "Crucify him." along with the crowd.</w:t>
      </w:r>
    </w:p>
    <w:p>
      <w:pPr>
        <w:spacing w:after="160"/>
      </w:pPr>
      <w:r>
        <w:rPr>
          <w:rFonts w:ascii="Arial" w:cs="Arial" w:eastAsia="Arial" w:hAnsi="Arial"/>
          <w:sz w:val="22"/>
          <w:szCs w:val="22"/>
        </w:rPr>
        <w:t xml:space="preserve">Old Testament Evidence</w:t>
      </w:r>
    </w:p>
    <w:p>
      <w:pPr>
        <w:spacing w:after="160"/>
      </w:pPr>
      <w:r>
        <w:rPr>
          <w:rFonts w:ascii="Arial" w:cs="Arial" w:eastAsia="Arial" w:hAnsi="Arial"/>
          <w:sz w:val="22"/>
          <w:szCs w:val="22"/>
        </w:rPr>
        <w:t xml:space="preserve">That God has a plan and a future for Israel is suggested by Jeremiah 29:11: "For I know the plans I have for you," declares the LORD, "plans to prosper you and not to harm you, plans to give you hope and a future." Powerful OT testimony exists that remind us that many of God's covenant promises were not conditional upon Israel's obedient response:</w:t>
      </w:r>
    </w:p>
    <w:p>
      <w:pPr>
        <w:spacing w:after="160"/>
      </w:pPr>
      <w:r>
        <w:rPr>
          <w:rFonts w:ascii="Arial" w:cs="Arial" w:eastAsia="Arial" w:hAnsi="Arial"/>
          <w:sz w:val="22"/>
          <w:szCs w:val="22"/>
        </w:rPr>
        <w:t xml:space="preserve">"Hear the word of the LORD, O nations; proclaim it in distant coastlands: 'He who scattered Israel will gather them and will watch over his flock like a shepherd.' 11 For the LORD will ransom Jacob [this is a clear reference to Jacob's descendents and not to the Church] and redeem them from the hand of those stronger than they. 17 So there is hope for your future," declares the LORD. "Your children will return to their own land. 18 I have surely heard Ephraim's moaning: 'You disciplined me like an unruly calf, and I have been disciplined. Restore me, and I will return, because you are the LORD my God. (Jeremiah 31: 10-11, 17-18)</w:t>
      </w:r>
    </w:p>
    <w:p>
      <w:pPr>
        <w:spacing w:after="160"/>
      </w:pPr>
      <w:r>
        <w:rPr>
          <w:rFonts w:ascii="Arial" w:cs="Arial" w:eastAsia="Arial" w:hAnsi="Arial"/>
          <w:sz w:val="22"/>
          <w:szCs w:val="22"/>
        </w:rPr>
        <w:t xml:space="preserve">Sing for joy, O heavens; shout, O earth. Break forth with song O mountains, for the Lord has comforted his people, and will have compassion upon them in their sorrow. Yet they say, "My Lord deserted us; He has forgotten us." "Never. Can a mother forget her little child and not have love for her own son? Yet even if that should be, I will not forget you. See, I have tattooed your name upon my palm and ever before me is a picture of Jerusalem's walls in ruins." (Isaiah 49:13-16)</w:t>
      </w:r>
    </w:p>
    <w:p>
      <w:pPr>
        <w:spacing w:after="160"/>
      </w:pPr>
      <w:r>
        <w:rPr>
          <w:rFonts w:ascii="Arial" w:cs="Arial" w:eastAsia="Arial" w:hAnsi="Arial"/>
          <w:sz w:val="22"/>
          <w:szCs w:val="22"/>
        </w:rPr>
        <w:t xml:space="preserve">In my mind's eye, I am looking at the 'wailing wall' in Jerusalem. This passage is not about Christianity, it is about Israel.</w:t>
      </w:r>
    </w:p>
    <w:p>
      <w:pPr>
        <w:spacing w:after="160"/>
      </w:pPr>
      <w:r>
        <w:rPr>
          <w:rFonts w:ascii="Arial" w:cs="Arial" w:eastAsia="Arial" w:hAnsi="Arial"/>
          <w:sz w:val="22"/>
          <w:szCs w:val="22"/>
        </w:rPr>
        <w:t xml:space="preserve">"Only if these decrees vanish from my sight," declares the LORD, "will the descendants of Israel ever cease to be a nation before me." 37 This is what the LORD says: "Only if the heavens above can be measured and the foundations of the earth below be searched out will I reject all the descendants of Israel because of all they have done," declares the LORD. (Jeremiah 31:36-37))</w:t>
      </w:r>
    </w:p>
    <w:p>
      <w:pPr>
        <w:spacing w:after="160"/>
      </w:pPr>
      <w:r>
        <w:rPr>
          <w:rFonts w:ascii="Arial" w:cs="Arial" w:eastAsia="Arial" w:hAnsi="Arial"/>
          <w:sz w:val="22"/>
          <w:szCs w:val="22"/>
        </w:rPr>
        <w:t xml:space="preserve">How can anyone deny the strength of unconditional commitment indicated by these prophetic words of God? Is there any hint of the ultimate rejection of Israel? There is not.</w:t>
      </w:r>
    </w:p>
    <w:p>
      <w:pPr>
        <w:spacing w:after="160"/>
      </w:pPr>
      <w:r>
        <w:rPr>
          <w:rFonts w:ascii="Arial" w:cs="Arial" w:eastAsia="Arial" w:hAnsi="Arial"/>
          <w:sz w:val="22"/>
          <w:szCs w:val="22"/>
        </w:rPr>
        <w:t xml:space="preserve">Pray for the peace of Jerusalem: May those who love you be secure. May there be peace within your walls and security within your citadels For the sake of my brothers and friends, I will say, "Peace be within you." For the sake of the house of the LORD our God, I will seek your prosperity. (Psalm 122:6-9)</w:t>
      </w:r>
    </w:p>
    <w:p>
      <w:pPr>
        <w:spacing w:after="160"/>
      </w:pPr>
      <w:r>
        <w:rPr>
          <w:rFonts w:ascii="Arial" w:cs="Arial" w:eastAsia="Arial" w:hAnsi="Arial"/>
          <w:sz w:val="22"/>
          <w:szCs w:val="22"/>
        </w:rPr>
        <w:t xml:space="preserve">When I read this passage in Psalm 122, I take it as a personal command from God. I am to pray for the peace and prosperity of Jerusalem. It is certain that she continues to be in need of such prayer, not any less so than when the psalm was originally written.</w:t>
      </w:r>
    </w:p>
    <w:p>
      <w:pPr>
        <w:spacing w:after="160"/>
      </w:pPr>
      <w:r>
        <w:rPr>
          <w:rFonts w:ascii="Arial" w:cs="Arial" w:eastAsia="Arial" w:hAnsi="Arial"/>
          <w:sz w:val="22"/>
          <w:szCs w:val="22"/>
        </w:rPr>
        <w:t xml:space="preserve">Early Church History</w:t>
      </w:r>
    </w:p>
    <w:p>
      <w:pPr>
        <w:spacing w:after="160"/>
      </w:pPr>
      <w:r>
        <w:rPr>
          <w:rFonts w:ascii="Arial" w:cs="Arial" w:eastAsia="Arial" w:hAnsi="Arial"/>
          <w:sz w:val="22"/>
          <w:szCs w:val="22"/>
        </w:rPr>
        <w:t xml:space="preserve">Dr. McCall summarizes it well. "The greatest struggles the early Church had were over the relationship between Israel and the Church, law and grace, and the fellowship between Jewish and Gentile believers in Christ (see Galatians). Many of the Jewish believers were not comfortable with the Gentile believers at first; and as time went on and Gentiles began to predominate numerically, the attitudes were reversed. Galatians shows how the Jewish party tried to impose the Mosaic Law on Gentile Christians, and Romans shows how the Gentile party began to 'boast against the branches' (Rom. 11:18), resenting and diminishing the place of Israel in history and theology.</w:t>
      </w:r>
    </w:p>
    <w:p>
      <w:pPr>
        <w:spacing w:after="160"/>
      </w:pPr>
      <w:r>
        <w:rPr>
          <w:rFonts w:ascii="Arial" w:cs="Arial" w:eastAsia="Arial" w:hAnsi="Arial"/>
          <w:sz w:val="22"/>
          <w:szCs w:val="22"/>
        </w:rPr>
        <w:t xml:space="preserve">"It took some time, perhaps a couple of centuries, but eventually the vast Gentile majority in the Church began to view Israel as a vestigial organ that had outlived its usefulness. In was likely a Roman and Greek anti-Semitic bias that was at the heart of this change (especially the gnostic influence of such men as Marcion who tried to eliminate the OT from the Christian scriptures). In fact, the predominant Christian view was that the destruction of Jerusalem and the Temple by the Romans in 70 AD signaled the official and divinely-ordained end of the Jewish nation, never more to be re-instituted as a national entity. The fact that Jerusalem lay in ruins and the Jewish people were scattered over the world was seen as conclusive evidence that God was forever finished with national Israel. If there were any purpose for the existence of the Jewish people, it was to remind the world of the severe judgment of God upon a disobedient people. "Although this harsh view of Israel was logical according a human interpretation of events, it never was logical according to a Scriptural view of things." 1</w:t>
      </w:r>
    </w:p>
    <w:p>
      <w:pPr>
        <w:spacing w:after="160"/>
      </w:pPr>
      <w:r>
        <w:rPr>
          <w:rFonts w:ascii="Arial" w:cs="Arial" w:eastAsia="Arial" w:hAnsi="Arial"/>
          <w:sz w:val="22"/>
          <w:szCs w:val="22"/>
        </w:rPr>
        <w:t xml:space="preserve">I understand that Augustine of Hippo (circa 500 AD) began his writings with an historic premillennial (pro-Jewish) perspective but changed his views over time, and in his book The City of God came to a supersessionist, amillennial position. The Church became the new Israel and inherited all that was once applied to Israel, that is, a prophetic destiny and a special place in God's heart. It meant that the Church was now everything and that genetic/ethnic Israel was now nothing, and this eventually played out in how the Church treated the Jews.</w:t>
      </w:r>
    </w:p>
    <w:p>
      <w:pPr>
        <w:spacing w:after="160"/>
      </w:pPr>
      <w:r>
        <w:rPr>
          <w:rFonts w:ascii="Arial" w:cs="Arial" w:eastAsia="Arial" w:hAnsi="Arial"/>
          <w:sz w:val="22"/>
          <w:szCs w:val="22"/>
        </w:rPr>
        <w:t xml:space="preserve">Covenant and Replacement Theology</w:t>
      </w:r>
    </w:p>
    <w:p>
      <w:pPr>
        <w:spacing w:after="160"/>
      </w:pPr>
      <w:r>
        <w:rPr>
          <w:rFonts w:ascii="Arial" w:cs="Arial" w:eastAsia="Arial" w:hAnsi="Arial"/>
          <w:sz w:val="22"/>
          <w:szCs w:val="22"/>
        </w:rPr>
        <w:t xml:space="preserve">Covenant theology is a theological system first delineated by theologians of the Reformation, led primarily by John Calvin. Therefore the terms 'reformed' and 'covenant' are often used interchangeably. However, 'reformed' is actually a term associated with one's view of salvation rather than one's view of the church. But it so happens that most Reformed theologians also hold to covenant theology, amillennialism, and a presbyterian form of church government.</w:t>
      </w:r>
    </w:p>
    <w:p>
      <w:pPr>
        <w:spacing w:after="160"/>
      </w:pPr>
      <w:r>
        <w:rPr>
          <w:rFonts w:ascii="Arial" w:cs="Arial" w:eastAsia="Arial" w:hAnsi="Arial"/>
          <w:sz w:val="22"/>
          <w:szCs w:val="22"/>
        </w:rPr>
        <w:t xml:space="preserve">Rather than focusing on the primary OT covenants (Abrahamic, Mosaic, Davidic, and the New Covenant of Jeremiah 31 &amp; Ezekiel 36) as one might think, Covenant Theology describes God's plan of salvation by defining three overarching, abstract covenant ideas. These are implied covenants that God made with Christ and with man, and they provide a foundational structure for their systematic theology:</w:t>
      </w:r>
    </w:p>
    <w:p>
      <w:pPr>
        <w:spacing w:after="160"/>
      </w:pPr>
      <w:r>
        <w:rPr>
          <w:rFonts w:ascii="Arial" w:cs="Arial" w:eastAsia="Arial" w:hAnsi="Arial"/>
          <w:sz w:val="22"/>
          <w:szCs w:val="22"/>
        </w:rPr>
        <w:t xml:space="preserve">1. Covenant of Works (obedience/disobedience to the Law, consequences),</w:t>
      </w:r>
    </w:p>
    <w:p>
      <w:pPr>
        <w:spacing w:after="160"/>
      </w:pPr>
      <w:r>
        <w:rPr>
          <w:rFonts w:ascii="Arial" w:cs="Arial" w:eastAsia="Arial" w:hAnsi="Arial"/>
          <w:sz w:val="22"/>
          <w:szCs w:val="22"/>
        </w:rPr>
        <w:t xml:space="preserve">2. Covenant of Redemption (Jesus Christ's sacrifice gaining forgiveness), and</w:t>
      </w:r>
    </w:p>
    <w:p>
      <w:pPr>
        <w:spacing w:after="160"/>
      </w:pPr>
      <w:r>
        <w:rPr>
          <w:rFonts w:ascii="Arial" w:cs="Arial" w:eastAsia="Arial" w:hAnsi="Arial"/>
          <w:sz w:val="22"/>
          <w:szCs w:val="22"/>
        </w:rPr>
        <w:t xml:space="preserve">3. Covenant of Grace (God's predestined plan, election).</w:t>
      </w:r>
    </w:p>
    <w:p>
      <w:pPr>
        <w:spacing w:after="160"/>
      </w:pPr>
      <w:r>
        <w:rPr>
          <w:rFonts w:ascii="Arial" w:cs="Arial" w:eastAsia="Arial" w:hAnsi="Arial"/>
          <w:sz w:val="22"/>
          <w:szCs w:val="22"/>
        </w:rPr>
        <w:t xml:space="preserve">The Covenant system's emphasis is on continuity and on the Covenant of Grace. The elect of the OT (Israel) and the elect of the NT (the Church) are seen as one people of God. The distinction between Israel and the Church are blurred, and in fact the Church is believed to have replaced Israel as the people of God, following Augustine's City of God perspective.</w:t>
      </w:r>
    </w:p>
    <w:p>
      <w:pPr>
        <w:spacing w:after="160"/>
      </w:pPr>
      <w:r>
        <w:rPr>
          <w:rFonts w:ascii="Arial" w:cs="Arial" w:eastAsia="Arial" w:hAnsi="Arial"/>
          <w:sz w:val="22"/>
          <w:szCs w:val="22"/>
        </w:rPr>
        <w:t xml:space="preserve">The prophecies relating to the blessing and restoration of Israel to the Promised Land are "spiritualized" into promises of blessing to the Church. However, the prophecies of judgmental curses to Israel are retained. According to dispensationalists, this is inconsistent. If it is acceptable to be literal about these condemnatory scriptures toward Israel, it should be acceptable to be literal about the positive promises as well.</w:t>
      </w:r>
    </w:p>
    <w:p>
      <w:pPr>
        <w:spacing w:after="160"/>
      </w:pPr>
      <w:r>
        <w:rPr>
          <w:rFonts w:ascii="Arial" w:cs="Arial" w:eastAsia="Arial" w:hAnsi="Arial"/>
          <w:sz w:val="22"/>
          <w:szCs w:val="22"/>
        </w:rPr>
        <w:t xml:space="preserve">To Covenant theologians, the Church is regarded as a more spiritual and developed continuation of Israel. The more extreme supersessionists regard Israel as primitive, inept servants of God, while the Church is perceived as the sophisticated, true children of God. We observe a bit of situational reversal here, perhaps even revenge for those days in the earliest churches when the Jews (Judaizers) made Gentiles into second class citizens.</w:t>
      </w:r>
    </w:p>
    <w:p>
      <w:pPr>
        <w:spacing w:after="160"/>
      </w:pPr>
      <w:r>
        <w:rPr>
          <w:rFonts w:ascii="Arial" w:cs="Arial" w:eastAsia="Arial" w:hAnsi="Arial"/>
          <w:sz w:val="22"/>
          <w:szCs w:val="22"/>
        </w:rPr>
        <w:t xml:space="preserve">An obvious difficulty with the supersessionist perspective is the continuing existence of the Jewish people, especially with regard to their phoenix-like development out of the ashes of the Holocaust into the modern secular nation of Israel. Nothing like this has ever happened in the history of humanity. Don't tell me that God has not been behind it. The question remains: for what purpose?</w:t>
      </w:r>
    </w:p>
    <w:p>
      <w:pPr>
        <w:spacing w:after="160"/>
      </w:pPr>
      <w:r>
        <w:rPr>
          <w:rFonts w:ascii="Arial" w:cs="Arial" w:eastAsia="Arial" w:hAnsi="Arial"/>
          <w:sz w:val="22"/>
          <w:szCs w:val="22"/>
        </w:rPr>
        <w:t xml:space="preserve">Tom McCall has written: "If Israel has been condemned to extinction, and there is no divinely ordained future for the Jewish nation, how does one account for the supernatural survival of the Jewish people since the establishment of the Church, for almost 2,000 years-against all odds? Furthermore, how does one account for Israel's resurgence among the family of nations as an independent nation, victorious in several wars and flourishing economically?" Note that this miraculously successful Zionist enterprise occurred right on the heels of the Holocaust. Speaking of the Holocaust, doesn't Replacement theology tend to support anti-Semitism in the Church? Wasn't this the official church position of Nazi Germany?"</w:t>
      </w:r>
    </w:p>
    <w:p>
      <w:pPr>
        <w:spacing w:after="160"/>
      </w:pPr>
      <w:r>
        <w:rPr>
          <w:rFonts w:ascii="Arial" w:cs="Arial" w:eastAsia="Arial" w:hAnsi="Arial"/>
          <w:sz w:val="22"/>
          <w:szCs w:val="22"/>
        </w:rPr>
        <w:t xml:space="preserve">The Dispensational Perspective</w:t>
      </w:r>
    </w:p>
    <w:p>
      <w:pPr>
        <w:spacing w:after="160"/>
      </w:pPr>
      <w:r>
        <w:rPr>
          <w:rFonts w:ascii="Arial" w:cs="Arial" w:eastAsia="Arial" w:hAnsi="Arial"/>
          <w:sz w:val="22"/>
          <w:szCs w:val="22"/>
        </w:rPr>
        <w:t xml:space="preserve">McCall continues: " The other view, we believe, is clearly taught in the New Testament, but it has been suppressed throughout most of Church history. This view is that the Church is different and distinct from Israel, and the two should not be confused. In fact, the Church is an entirely new creation that came into being on the Day of Pentecost after Christ's resurrection from the dead, and will continue until it is taken to Heaven at the rapture and return of the Lord (Eph. 1:9-11). None of the curses or blessings pronounced upon Israel refer directly to the Church.</w:t>
      </w:r>
    </w:p>
    <w:p>
      <w:pPr>
        <w:spacing w:after="160"/>
      </w:pPr>
      <w:r>
        <w:rPr>
          <w:rFonts w:ascii="Arial" w:cs="Arial" w:eastAsia="Arial" w:hAnsi="Arial"/>
          <w:sz w:val="22"/>
          <w:szCs w:val="22"/>
        </w:rPr>
        <w:t xml:space="preserve">This leaves all the covenants, promises, and warnings to Israel intact. Israel, the natural Jewish nation, is still Israel. To be sure, Israel has been side-lined during these past 1,900 years of the Diaspora. The Church has taken center stage in the Lord's affairs as the Gospel has spread throughout the world. Nevertheless, God has carefully preserved the Jewish people, even in unbelief, through every kind of distress and persecution. Sometimes, the professing Church itself (I speak to our shame) has been a cause of these persecutions to the Jews.</w:t>
      </w:r>
    </w:p>
    <w:p>
      <w:pPr>
        <w:spacing w:after="160"/>
      </w:pPr>
      <w:r>
        <w:rPr>
          <w:rFonts w:ascii="Arial" w:cs="Arial" w:eastAsia="Arial" w:hAnsi="Arial"/>
          <w:sz w:val="22"/>
          <w:szCs w:val="22"/>
        </w:rPr>
        <w:t xml:space="preserve">Not only has God preserved the Jewish nation, but He has also kept His promise to save a remnant of Israel in every generation. The remnant of Israel in this age are the Jewish believers in Christ who have joined the Gentile believers, and form the Church, the Body of Christ (Rom. 11:5). In this respect, then, a part of Israel (the believing remnant) intersects with the Church throughout the Church Age. But this does not make Israel the Church, or vice versa.</w:t>
      </w:r>
    </w:p>
    <w:p>
      <w:pPr>
        <w:spacing w:after="160"/>
      </w:pPr>
      <w:r>
        <w:rPr>
          <w:rFonts w:ascii="Arial" w:cs="Arial" w:eastAsia="Arial" w:hAnsi="Arial"/>
          <w:sz w:val="22"/>
          <w:szCs w:val="22"/>
        </w:rPr>
        <w:t xml:space="preserve">As far as the future of Israel is concerned, both as an ethnic people and as a nation, one must examine closely Paul's teaching in Romans 9-11. And Jesus Himself told His Jewish apostles that they would rule over the 12 tribes of Israel in the restoration (Matt. 19:28). Thus, Israel has not been forgotten in God's plan. While the Jewish nation is still likely to have a very dark period facing it in the Tribulation, we expect a glorious finale to Israel's long history.</w:t>
      </w:r>
    </w:p>
    <w:p>
      <w:pPr>
        <w:spacing w:after="160"/>
      </w:pPr>
      <w:r>
        <w:rPr>
          <w:rFonts w:ascii="Arial" w:cs="Arial" w:eastAsia="Arial" w:hAnsi="Arial"/>
          <w:sz w:val="22"/>
          <w:szCs w:val="22"/>
        </w:rPr>
        <w:t xml:space="preserve">Minimizing the Extremes I hear a reader protesting: "My position is not extreme, it is correct (or orthodox, scriptural) and I refuse to compromise away from the truth." Of course, no one would keep their opinion if they thought it was wrong. However, some humility is in order. No one but God is always correct; haven't we all changed our minds a few times at the promptings of God and/or by a new look at the scriptures? On this issue, there is certainly a valid middle way, one that agrees with the scriptures brought forth by both sides and that avoids interpretations which radically spiritualize the meaning in either direction. In fact, coming together on this issue does not take much bending.</w:t>
      </w:r>
    </w:p>
    <w:p>
      <w:pPr>
        <w:spacing w:after="160"/>
      </w:pPr>
      <w:r>
        <w:rPr>
          <w:rFonts w:ascii="Arial" w:cs="Arial" w:eastAsia="Arial" w:hAnsi="Arial"/>
          <w:sz w:val="22"/>
          <w:szCs w:val="22"/>
        </w:rPr>
        <w:t xml:space="preserve">Hampton Keathley, who calls himself a "progressive dispensationalist" (or PD), has offered an attractive middle position. He affirms significant positive points of Covenant Theology as well as those of the Dispensational position (which is his natural bias). On the other hand, those holding either position tend not to listen to the other. Keathley writes:</w:t>
      </w:r>
    </w:p>
    <w:p>
      <w:pPr>
        <w:spacing w:after="160"/>
      </w:pPr>
      <w:r>
        <w:rPr>
          <w:rFonts w:ascii="Arial" w:cs="Arial" w:eastAsia="Arial" w:hAnsi="Arial"/>
          <w:sz w:val="22"/>
          <w:szCs w:val="22"/>
        </w:rPr>
        <w:t xml:space="preserve">"The Progressive Dispensationalist (PD) enters the argument with a new approach-a now/not yet approach. If you think about it, God often does things this way. Salvation is a now/not yet proposition. It is realized in stages. When you are saved, you a saved from the penalty of sin and the power of sin, but not the presence of sin. That comes in the future. Why can't the fulfillment of the covenants be the same?</w:t>
      </w:r>
    </w:p>
    <w:p>
      <w:pPr>
        <w:spacing w:after="160"/>
      </w:pPr>
      <w:r>
        <w:rPr>
          <w:rFonts w:ascii="Arial" w:cs="Arial" w:eastAsia="Arial" w:hAnsi="Arial"/>
          <w:sz w:val="22"/>
          <w:szCs w:val="22"/>
        </w:rPr>
        <w:t xml:space="preserve">The Progressive Dispensationalist sees a lot more continuity between the present and future dispensations than the Classic Dispensationalist. Rather than see the Church as a parenthesis in God's plan, He sees the Church and the present fulfillments of the covenants as part of God's plan. It is called Progressive Dispensationalism because he sees a progressive fulfillment of the covenants- some now, more later.</w:t>
      </w:r>
    </w:p>
    <w:p>
      <w:pPr>
        <w:spacing w:after="160"/>
      </w:pPr>
      <w:r>
        <w:rPr>
          <w:rFonts w:ascii="Arial" w:cs="Arial" w:eastAsia="Arial" w:hAnsi="Arial"/>
          <w:sz w:val="22"/>
          <w:szCs w:val="22"/>
        </w:rPr>
        <w:t xml:space="preserve">The PD agrees with the Covenant theologian that the church is the recipient of the promises (the Now). He would say that Christ is ruling from heaven. Jesus is not sitting passively at God's side merely waiting for the time of His return. Rather Jesus exercises key elements of the promised rule when He pours out the Spirit of God on His people to enable them to undertake their current tasks.</w:t>
      </w:r>
    </w:p>
    <w:p>
      <w:pPr>
        <w:spacing w:after="160"/>
      </w:pPr>
      <w:r>
        <w:rPr>
          <w:rFonts w:ascii="Arial" w:cs="Arial" w:eastAsia="Arial" w:hAnsi="Arial"/>
          <w:sz w:val="22"/>
          <w:szCs w:val="22"/>
        </w:rPr>
        <w:t xml:space="preserve">But the PD also agrees with other Dispensationalists in believing that there is still a literal future for Israel (the 'not yet'). He is still dispensational, because he makes a distinction between Israel and the Church and sees a future literal fulfillment of the promises to the nation of Israel in the millennium." 2</w:t>
      </w:r>
    </w:p>
    <w:p>
      <w:pPr>
        <w:spacing w:after="160"/>
      </w:pPr>
      <w:r>
        <w:rPr>
          <w:rFonts w:ascii="Arial" w:cs="Arial" w:eastAsia="Arial" w:hAnsi="Arial"/>
          <w:sz w:val="22"/>
          <w:szCs w:val="22"/>
        </w:rPr>
        <w:t xml:space="preserve">I suppose that one could be a "Covenant Progressive" and hold to pretty much the same views as Keathley, but with more emphasis on what roles and purposes the Church and ancient Israel have in common rather than what differentiates them. What we call ourselves is not important; what IS important is to accept the whole message of scripture and to discover the hidden truths (often a middle way or a higher order paradox) that can bridge the gaps, appropriately reconciling the apparent inconsistencies. It is always worth the effort.</w:t>
      </w:r>
    </w:p>
    <w:p>
      <w:pPr>
        <w:spacing w:after="160"/>
      </w:pPr>
      <w:r>
        <w:rPr>
          <w:rFonts w:ascii="Arial" w:cs="Arial" w:eastAsia="Arial" w:hAnsi="Arial"/>
          <w:sz w:val="22"/>
          <w:szCs w:val="22"/>
        </w:rPr>
        <w:t xml:space="preserve">NOTES:</w:t>
      </w:r>
    </w:p>
    <w:p>
      <w:pPr>
        <w:spacing w:after="160"/>
      </w:pPr>
      <w:r>
        <w:rPr>
          <w:rFonts w:ascii="Arial" w:cs="Arial" w:eastAsia="Arial" w:hAnsi="Arial"/>
          <w:sz w:val="22"/>
          <w:szCs w:val="22"/>
        </w:rPr>
        <w:t xml:space="preserve">1 "Israel and the Church: the Differences" by Thomas S. McCall,ThD. This is an article to which I had early access prior to its editing and publication in the Dictionary of Premillennial Theology, Kregel Publications, 1996.</w:t>
      </w:r>
    </w:p>
    <w:p>
      <w:pPr>
        <w:spacing w:after="160"/>
      </w:pPr>
      <w:r>
        <w:rPr>
          <w:rFonts w:ascii="Arial" w:cs="Arial" w:eastAsia="Arial" w:hAnsi="Arial"/>
          <w:sz w:val="22"/>
          <w:szCs w:val="22"/>
        </w:rPr>
        <w:t xml:space="preserve">2 "The Relationship of the Church to Israel" by Hampton Keathley IV, ThM (co-founder of bible.org)</w:t>
      </w:r>
    </w:p>
    <w:p>
      <w:pPr>
        <w:spacing w:after="160"/>
      </w:pPr>
      <w:r>
        <w:rPr>
          <w:rFonts w:ascii="Arial" w:cs="Arial" w:eastAsia="Arial" w:hAnsi="Arial"/>
          <w:sz w:val="22"/>
          <w:szCs w:val="22"/>
        </w:rPr>
        <w:t xml:space="preserve">Dr. Bruce Atkinson is a licensed psychologist with an MA in theology and a PhD in clinical psychology from Fuller Theological Seminary. He works in the Atlanta area and is a member, lector, and Bible teacher with Trinity Anglican Church (ACNA) in Douglasville, GA. He has an abiding interest in New Testament theology, integrating psychological science with biblical truth, and reconciling the different streams within the Anglican Church (Reformed, AngloCatholic, evangelical, charismatic, etc.).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ISRAEL AND CHURCH IN GOD'S HEART AND PLANS - DR. BRUCE ATKINSON</dc:title>
  <dc:creator>VirtueOnline Archive</dc:creator>
  <cp:lastModifiedBy>Un-named</cp:lastModifiedBy>
  <cp:revision>1</cp:revision>
  <dcterms:created xsi:type="dcterms:W3CDTF">2026-04-22T11:55:39.644Z</dcterms:created>
  <dcterms:modified xsi:type="dcterms:W3CDTF">2026-04-22T11:55:39.644Z</dcterms:modified>
</cp:coreProperties>
</file>

<file path=docProps/custom.xml><?xml version="1.0" encoding="utf-8"?>
<Properties xmlns="http://schemas.openxmlformats.org/officeDocument/2006/custom-properties" xmlns:vt="http://schemas.openxmlformats.org/officeDocument/2006/docPropsVTypes"/>
</file>