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INTERNATIONAL ANGLICAN CONSULTATION THEME: FOLLOWING CHRIST...COVENANT &amp; MISSION</w:t>
      </w:r>
    </w:p>
    <w:p>
      <w:pPr>
        <w:pBdr>
          <w:bottom w:val="single" w:color="AAAAAA" w:sz="6"/>
        </w:pBdr>
        <w:spacing w:after="200" w:before="0"/>
      </w:pPr>
    </w:p>
    <w:p>
      <w:pPr>
        <w:spacing w:after="160"/>
      </w:pPr>
      <w:r>
        <w:rPr>
          <w:rFonts w:ascii="Arial" w:cs="Arial" w:eastAsia="Arial" w:hAnsi="Arial"/>
          <w:sz w:val="22"/>
          <w:szCs w:val="22"/>
        </w:rPr>
        <w:t xml:space="preserve">Oxford 2-6 July 2007</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Wycliffe Hall Oxford</w:t>
      </w:r>
    </w:p>
    <w:p>
      <w:pPr>
        <w:spacing w:after="160"/>
      </w:pPr>
      <w:r>
        <w:rPr>
          <w:rFonts w:ascii="Arial" w:cs="Arial" w:eastAsia="Arial" w:hAnsi="Arial"/>
          <w:sz w:val="22"/>
          <w:szCs w:val="22"/>
        </w:rPr>
        <w:t xml:space="preserve">www.anglicancommunioninstitute.com</w:t>
      </w:r>
    </w:p>
    <w:p>
      <w:pPr>
        <w:spacing w:after="160"/>
      </w:pPr>
      <w:r>
        <w:rPr>
          <w:rFonts w:ascii="Arial" w:cs="Arial" w:eastAsia="Arial" w:hAnsi="Arial"/>
          <w:sz w:val="22"/>
          <w:szCs w:val="22"/>
        </w:rPr>
        <w:t xml:space="preserve">www.wycliffehall.org.uk</w:t>
      </w:r>
    </w:p>
    <w:p>
      <w:pPr>
        <w:spacing w:after="160"/>
      </w:pPr>
      <w:r>
        <w:rPr>
          <w:rFonts w:ascii="Arial" w:cs="Arial" w:eastAsia="Arial" w:hAnsi="Arial"/>
          <w:sz w:val="22"/>
          <w:szCs w:val="22"/>
        </w:rPr>
        <w:t xml:space="preserve">Media Adviser: John Martin john.martin@cms-uk.org</w:t>
      </w:r>
    </w:p>
    <w:p>
      <w:pPr>
        <w:spacing w:after="160"/>
      </w:pPr>
      <w:r>
        <w:rPr>
          <w:rFonts w:ascii="Arial" w:cs="Arial" w:eastAsia="Arial" w:hAnsi="Arial"/>
          <w:sz w:val="22"/>
          <w:szCs w:val="22"/>
        </w:rPr>
        <w:t xml:space="preserve">Held at a critical time in the life of Anglicanism this private consultation included over 20 bishops, theological educators, leaders of mission agencies, parochial ministers and evangelists. They came from Anglican provinces including Australia, Canada, Europe, the Middle East including Egypt and Palestine, Kenya, New Zealand, Nigeria, South America, Sudan and the United States. The purpose of the gathering was two-fold: reflection on the challenges and opportunities posed by Mission in the North and examination of the proposed Anglican Communion Covenant.</w:t>
      </w:r>
    </w:p>
    <w:p>
      <w:pPr>
        <w:spacing w:after="160"/>
      </w:pPr>
      <w:r>
        <w:rPr>
          <w:rFonts w:ascii="Arial" w:cs="Arial" w:eastAsia="Arial" w:hAnsi="Arial"/>
          <w:sz w:val="22"/>
          <w:szCs w:val="22"/>
        </w:rPr>
        <w:t xml:space="preserve">Delegates were assigned to one of these two 'tracks' but came together for two daily plenary sessions where both issues were aired and discussed. Delegates took part in daily worship, prayer and Bible study and worked in small groups. The interplay between these two themes proved very important. Those engaged in mission initiatives were reminded of the need to move forward together in one Church, while those considering the Covenant were reminded that it should be a way to strengthen the Communion's mission.</w:t>
      </w:r>
    </w:p>
    <w:p>
      <w:pPr>
        <w:spacing w:after="160"/>
      </w:pPr>
      <w:r>
        <w:rPr>
          <w:rFonts w:ascii="Arial" w:cs="Arial" w:eastAsia="Arial" w:hAnsi="Arial"/>
          <w:sz w:val="22"/>
          <w:szCs w:val="22"/>
        </w:rPr>
        <w:t xml:space="preserve">The Covenant track, convened by the Bishop of Winchester (Michael Scott-Joynt), took place at what participants acknowledged is a critical time in the life of the Anglican Communion and immediately before the Church of England General Synod is due to debate the proposal for an Anglican Covenant. Speakers included Canon Gregory Cameron (Anglican Communion Office), Archbishop Drexel Gomez (West Indies; Chair of the Covenant Design Group), Joseph Galgalo (Kenya), Ephraim Radner (Member of the Covenant Design Group), Christopher Seitz (Anglican Communion Institute), Martin Davie (Council for Christian Unity), Tim Dakin (Church Mission Society), Philip Turner (ACI) and Professor Norman Doe (Cardiff University).</w:t>
      </w:r>
    </w:p>
    <w:p>
      <w:pPr>
        <w:spacing w:after="160"/>
      </w:pPr>
      <w:r>
        <w:rPr>
          <w:rFonts w:ascii="Arial" w:cs="Arial" w:eastAsia="Arial" w:hAnsi="Arial"/>
          <w:sz w:val="22"/>
          <w:szCs w:val="22"/>
        </w:rPr>
        <w:t xml:space="preserve">The mission track (convened by the Bishop of Maidstone, Graham Cray) focused on mission within contemporary western culture in a context of social disintegration and decline church attendance. The consultation heard insights from John Drane (formerly University of Aberdeen) and Sara Savage (University of Cambridge), and people working in UK-based local mission and from people involved in developing new forms of church.</w:t>
      </w:r>
    </w:p>
    <w:p>
      <w:pPr>
        <w:spacing w:after="160"/>
      </w:pPr>
      <w:r>
        <w:rPr>
          <w:rFonts w:ascii="Arial" w:cs="Arial" w:eastAsia="Arial" w:hAnsi="Arial"/>
          <w:sz w:val="22"/>
          <w:szCs w:val="22"/>
        </w:rPr>
        <w:t xml:space="preserve">There were first-hand accounts from Continental Europe (Rosie Dymond, the Netherlands), UK inner-urban areas (Cyprian Yobera, from Kenya working in inner Manchester) as well as North America (Michael Green). This was enriched by input from people doing mission in parts of Africa (Bishop Ben Kwashi, Nigeria), Latin America (Bishop Bill Godfery, Peru) and the Muslim world (Bishop Mouneer Anis, Egypt). Bishop Cray, Stephen Croft (Fresh Expressions) and Richard Sudworth (Faith to Faith network) addressed questions of Christian lifestyle (discipleship) and how to equip Christians to engage confidently in a consumerist, post-modern culture.</w:t>
      </w:r>
    </w:p>
    <w:p>
      <w:pPr>
        <w:spacing w:after="160"/>
      </w:pPr>
      <w:r>
        <w:rPr>
          <w:rFonts w:ascii="Arial" w:cs="Arial" w:eastAsia="Arial" w:hAnsi="Arial"/>
          <w:sz w:val="22"/>
          <w:szCs w:val="22"/>
        </w:rPr>
        <w:t xml:space="preserve">It is hoped that some of their ideas be of value to the Lambeth Design Group and the Lambeth Conference itself.</w:t>
      </w:r>
    </w:p>
    <w:p>
      <w:pPr>
        <w:spacing w:after="160"/>
      </w:pPr>
      <w:r>
        <w:rPr>
          <w:rFonts w:ascii="Arial" w:cs="Arial" w:eastAsia="Arial" w:hAnsi="Arial"/>
          <w:sz w:val="22"/>
          <w:szCs w:val="22"/>
        </w:rPr>
        <w:t xml:space="preserve">Daily scripture readings (given by Chris Wright, Margaret Sentamu and Adrian Chatfield) focused on Ephesians 1-3 and the call for "unity within the bonds of peace."</w:t>
      </w:r>
    </w:p>
    <w:p>
      <w:pPr>
        <w:spacing w:after="160"/>
      </w:pPr>
      <w:r>
        <w:rPr>
          <w:rFonts w:ascii="Arial" w:cs="Arial" w:eastAsia="Arial" w:hAnsi="Arial"/>
          <w:sz w:val="22"/>
          <w:szCs w:val="22"/>
        </w:rPr>
        <w:t xml:space="preserve">Consultation papers will be posted on the websites of the conference hosts within the next 10 days (addresses above). Summaries of the small group discussions will be posted no later than Monday 3rd September.</w:t>
      </w:r>
    </w:p>
    <w:p>
      <w:pPr>
        <w:spacing w:after="160"/>
      </w:pPr>
      <w:r>
        <w:rPr>
          <w:rFonts w:ascii="Arial" w:cs="Arial" w:eastAsia="Arial" w:hAnsi="Arial"/>
          <w:sz w:val="22"/>
          <w:szCs w:val="22"/>
        </w:rPr>
        <w:t xml:space="preserve">Throughout the gathering there has been a keen sense of privilege at hearing of God at work throughout the world, of being part of a worldwide family that spans so many cultures, and of the joy of being able to form good friendships and relationships where: "in Christ we are being built together to become a dwelling in which God lives by his Spirit" (Eph. 2:22).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ANGLICAN CONSULTATION THEME: FOLLOWING CHRIST...COVENANT &amp; MISSION</dc:title>
  <dc:creator>VirtueOnline Archive</dc:creator>
  <cp:lastModifiedBy>Un-named</cp:lastModifiedBy>
  <cp:revision>1</cp:revision>
  <dcterms:created xsi:type="dcterms:W3CDTF">2026-04-22T11:54:34.359Z</dcterms:created>
  <dcterms:modified xsi:type="dcterms:W3CDTF">2026-04-22T11:54:34.359Z</dcterms:modified>
</cp:coreProperties>
</file>

<file path=docProps/custom.xml><?xml version="1.0" encoding="utf-8"?>
<Properties xmlns="http://schemas.openxmlformats.org/officeDocument/2006/custom-properties" xmlns:vt="http://schemas.openxmlformats.org/officeDocument/2006/docPropsVTypes"/>
</file>