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 standalone="yes"?><w:document mc:Ignorable="w14 w15 wp14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<w:body><w:p><w:pPr><w:spacing w:after="200"/></w:pPr><w:r><w:rPr><w:rFonts w:ascii="Arial" w:cs="Arial" w:eastAsia="Arial" w:hAnsi="Arial"/><w:b/><w:bCs/><w:sz w:val="32"/><w:szCs w:val="32"/></w:rPr><w:t xml:space="preserve">IRAQ: CONSTITUTIONAL PATH BEING PAVED FOR ISLAMIC LAW - BARNABAS FUND REPORTS</w:t></w:r></w:p><w:p><w:pPr><w:pBdr><w:bottom w:val="single" w:color="AAAAAA" w:sz="6"/></w:pBdr><w:spacing w:after="200" w:before="0"/></w:pPr></w:p><w:p><w:pPr><w:spacing w:after="240"/></w:pPr><w:r><w:rPr><w:rFonts w:ascii="Arial" w:cs="Arial" w:eastAsia="Arial" w:hAnsi="Arial"/><w:i/><w:iCs/><w:color w:val="666666"/><w:sz w:val="20"/><w:szCs w:val="20"/></w:rPr><w:t xml:space="preserve">THROUGH CHAOS OF VIOLENCE CONSTITUTIONAL PATH BEING PAVED FOR ISLAMIC LAW</w:t></w:r></w:p><w:p><w:pPr><w:spacing w:after="160"/></w:pPr><w:r><w:rPr><w:rFonts w:ascii="Arial" w:cs="Arial" w:eastAsia="Arial" w:hAnsi="Arial"/><w:sz w:val="22"/><w:szCs w:val="22"/></w:rPr><w:t xml:space="preserve">IRAQ</w:t></w:r></w:p><w:p><w:pPr><w:spacing w:after="160"/></w:pPr><w:r><w:rPr><w:rFonts w:ascii="Arial" w:cs="Arial" w:eastAsia="Arial" w:hAnsi="Arial"/><w:sz w:val="22"/><w:szCs w:val="22"/></w:rPr><w:t xml:space="preserve">March 5 2004</w:t></w:r></w:p><w:p><w:pPr><w:spacing w:after="160"/></w:pPr><w:r><w:rPr><w:rFonts w:ascii="Arial" w:cs="Arial" w:eastAsia="Arial" w:hAnsi="Arial"/><w:sz w:val="22"/><w:szCs w:val="22"/></w:rPr><w:t xml:space="preserve">As violence in Iraq reaches new appalling levels, the foundations are</w:t></w:r></w:p><w:p><w:pPr><w:spacing w:after="160"/></w:pPr><w:r><w:rPr><w:rFonts w:ascii="Arial" w:cs="Arial" w:eastAsia="Arial" w:hAnsi="Arial"/><w:sz w:val="22"/><w:szCs w:val="22"/></w:rPr><w:t xml:space="preserve">being laid upon which sharia (Islamic law) may be built.</w:t></w:r></w:p><w:p><w:pPr><w:spacing w:after="160"/></w:pPr><w:r><w:rPr><w:rFonts w:ascii="Arial" w:cs="Arial" w:eastAsia="Arial" w:hAnsi="Arial"/><w:sz w:val="22"/><w:szCs w:val="22"/></w:rPr><w:t xml:space="preserve">With the current figures standing at 271 deaths after the anti-Shia</w:t></w:r></w:p><w:p><w:pPr><w:spacing w:after="160"/></w:pPr><w:r><w:rPr><w:rFonts w:ascii="Arial" w:cs="Arial" w:eastAsia="Arial" w:hAnsi="Arial"/><w:sz w:val="22"/><w:szCs w:val="22"/></w:rPr><w:t xml:space="preserve">bombings of 2 March, the Iraqi Governing Council has declared three days</w:t></w:r></w:p><w:p><w:pPr><w:spacing w:after="160"/></w:pPr><w:r><w:rPr><w:rFonts w:ascii="Arial" w:cs="Arial" w:eastAsia="Arial" w:hAnsi="Arial"/><w:sz w:val="22"/><w:szCs w:val="22"/></w:rPr><w:t xml:space="preserve">of mourning, and hence a delay in the signing of the interim</w:t></w:r></w:p><w:p><w:pPr><w:spacing w:after="160"/></w:pPr><w:r><w:rPr><w:rFonts w:ascii="Arial" w:cs="Arial" w:eastAsia="Arial" w:hAnsi="Arial"/><w:sz w:val="22"/><w:szCs w:val="22"/></w:rPr><w:t xml:space="preserve">constitution, or Transitional Administrative Law.</w:t></w:r></w:p><w:p><w:pPr><w:spacing w:after="160"/></w:pPr><w:r><w:rPr><w:rFonts w:ascii="Arial" w:cs="Arial" w:eastAsia="Arial" w:hAnsi="Arial"/><w:sz w:val="22"/><w:szCs w:val="22"/></w:rPr><w:t xml:space="preserve">TRANSITIONAL ADMINISTRATIVE LAW</w:t></w:r></w:p><w:p><w:pPr><w:spacing w:after="160"/></w:pPr><w:r><w:rPr><w:rFonts w:ascii="Arial" w:cs="Arial" w:eastAsia="Arial" w:hAnsi="Arial"/><w:sz w:val="22"/><w:szCs w:val="22"/></w:rPr><w:t xml:space="preserve">The T.A.L. cites Islam as a source of law as opposed to the source of</w:t></w:r></w:p><w:p><w:pPr><w:spacing w:after="160"/></w:pPr><w:r><w:rPr><w:rFonts w:ascii="Arial" w:cs="Arial" w:eastAsia="Arial" w:hAnsi="Arial"/><w:sz w:val="22"/><w:szCs w:val="22"/></w:rPr><w:t xml:space="preserve">law. Such wording would bode well, were it not for the following</w:t></w:r></w:p><w:p><w:pPr><w:spacing w:after="160"/></w:pPr><w:r><w:rPr><w:rFonts w:ascii="Arial" w:cs="Arial" w:eastAsia="Arial" w:hAnsi="Arial"/><w:sz w:val="22"/><w:szCs w:val="22"/></w:rPr><w:t xml:space="preserve">qualifying paragraph which states that no law is to be passed which goes</w:t></w:r></w:p><w:p><w:pPr><w:spacing w:after="160"/></w:pPr><w:r><w:rPr><w:rFonts w:ascii="Arial" w:cs="Arial" w:eastAsia="Arial" w:hAnsi="Arial"/><w:sz w:val="22"/><w:szCs w:val="22"/></w:rPr><w:t xml:space="preserve">against the tenets of Islam. Such tenets are codified in the sharia,</w:t></w:r></w:p><w:p><w:pPr><w:spacing w:after="160"/></w:pPr><w:r><w:rPr><w:rFonts w:ascii="Arial" w:cs="Arial" w:eastAsia="Arial" w:hAnsi="Arial"/><w:sz w:val="22"/><w:szCs w:val="22"/></w:rPr><w:t xml:space="preserve">which carries inbuilt discrimination against women and non-Muslims.</w:t></w:r></w:p><w:p><w:pPr><w:spacing w:after="160"/></w:pPr><w:r><w:rPr><w:rFonts w:ascii="Arial" w:cs="Arial" w:eastAsia="Arial" w:hAnsi="Arial"/><w:sz w:val="22"/><w:szCs w:val="22"/></w:rPr><w:t xml:space="preserve">This, coupled with the fact that Islam is not to be merely recognised as</w:t></w:r></w:p><w:p><w:pPr><w:spacing w:after="160"/></w:pPr><w:r><w:rPr><w:rFonts w:ascii="Arial" w:cs="Arial" w:eastAsia="Arial" w:hAnsi="Arial"/><w:sz w:val="22"/><w:szCs w:val="22"/></w:rPr><w:t xml:space="preserve">the majority religion, but the official religion, does not augur well</w:t></w:r></w:p><w:p><w:pPr><w:spacing w:after="160"/></w:pPr><w:r><w:rPr><w:rFonts w:ascii="Arial" w:cs="Arial" w:eastAsia="Arial" w:hAnsi="Arial"/><w:sz w:val="22"/><w:szCs w:val="22"/></w:rPr><w:t xml:space="preserve">for women, religious minorities and even Muslim reformers, who may be</w:t></w:r></w:p><w:p><w:pPr><w:spacing w:after="160"/></w:pPr><w:r><w:rPr><w:rFonts w:ascii="Arial" w:cs="Arial" w:eastAsia="Arial" w:hAnsi="Arial"/><w:sz w:val="22"/><w:szCs w:val="22"/></w:rPr><w:t xml:space="preserve">open to charges of apostasy or blasphemy. There are no commitments to</w:t></w:r></w:p><w:p><w:pPr><w:spacing w:after="160"/></w:pPr><w:r><w:rPr><w:rFonts w:ascii="Arial" w:cs="Arial" w:eastAsia="Arial" w:hAnsi="Arial"/><w:sz w:val="22"/><w:szCs w:val="22"/></w:rPr><w:t xml:space="preserve">honour Iraqs signing of the Universal Declaration of Human Rights and</w:t></w:r></w:p><w:p><w:pPr><w:spacing w:after="160"/></w:pPr><w:r><w:rPr><w:rFonts w:ascii="Arial" w:cs="Arial" w:eastAsia="Arial" w:hAnsi="Arial"/><w:sz w:val="22"/><w:szCs w:val="22"/></w:rPr><w:t xml:space="preserve">the International Covenant on Civil and Political Rights. Without such</w:t></w:r></w:p><w:p><w:pPr><w:spacing w:after="160"/></w:pPr><w:r><w:rPr><w:rFonts w:ascii="Arial" w:cs="Arial" w:eastAsia="Arial" w:hAnsi="Arial"/><w:sz w:val="22"/><w:szCs w:val="22"/></w:rPr><w:t xml:space="preserve">restrictions there will be nothing to prevent sharia compliant</w:t></w:r></w:p><w:p><w:pPr><w:spacing w:after="160"/></w:pPr><w:r><w:rPr><w:rFonts w:ascii="Arial" w:cs="Arial" w:eastAsia="Arial" w:hAnsi="Arial"/><w:sz w:val="22"/><w:szCs w:val="22"/></w:rPr><w:t xml:space="preserve">legislation being passed, or a judge ruling according to sharia even</w:t></w:r></w:p><w:p><w:pPr><w:spacing w:after="160"/></w:pPr><w:r><w:rPr><w:rFonts w:ascii="Arial" w:cs="Arial" w:eastAsia="Arial" w:hAnsi="Arial"/><w:sz w:val="22"/><w:szCs w:val="22"/></w:rPr><w:t xml:space="preserve">where such moves contravene international human rights standards.</w:t></w:r></w:p><w:p><w:pPr><w:spacing w:after="160"/></w:pPr><w:r><w:rPr><w:rFonts w:ascii="Arial" w:cs="Arial" w:eastAsia="Arial" w:hAnsi="Arial"/><w:sz w:val="22"/><w:szCs w:val="22"/></w:rPr><w:t xml:space="preserve">The T.A.L. enshrines a much vaunted Bill of Rights and Article 4 does</w:t></w:r></w:p><w:p><w:pPr><w:spacing w:after="160"/></w:pPr><w:r><w:rPr><w:rFonts w:ascii="Arial" w:cs="Arial" w:eastAsia="Arial" w:hAnsi="Arial"/><w:sz w:val="22"/><w:szCs w:val="22"/></w:rPr><w:t xml:space="preserve">guarantee freedom, practice and rites of the other religions. Rites</w:t></w:r></w:p><w:p><w:pPr><w:spacing w:after="160"/></w:pPr><w:r><w:rPr><w:rFonts w:ascii="Arial" w:cs="Arial" w:eastAsia="Arial" w:hAnsi="Arial"/><w:sz w:val="22"/><w:szCs w:val="22"/></w:rPr><w:t xml:space="preserve">will be protected, but what about rights? The emphasis is</w:t></w:r></w:p><w:p><w:pPr><w:spacing w:after="160"/></w:pPr><w:r><w:rPr><w:rFonts w:ascii="Arial" w:cs="Arial" w:eastAsia="Arial" w:hAnsi="Arial"/><w:sz w:val="22"/><w:szCs w:val="22"/></w:rPr><w:t xml:space="preserve">institutional and it is worrying that draft documents have made no</w:t></w:r></w:p><w:p><w:pPr><w:spacing w:after="160"/></w:pPr><w:r><w:rPr><w:rFonts w:ascii="Arial" w:cs="Arial" w:eastAsia="Arial" w:hAnsi="Arial"/><w:sz w:val="22"/><w:szCs w:val="22"/></w:rPr><w:t xml:space="preserve">mention of the individuals right to religious expression, let alone</w:t></w:r></w:p><w:p><w:pPr><w:spacing w:after="160"/></w:pPr><w:r><w:rPr><w:rFonts w:ascii="Arial" w:cs="Arial" w:eastAsia="Arial" w:hAnsi="Arial"/><w:sz w:val="22"/><w:szCs w:val="22"/></w:rPr><w:t xml:space="preserve">freedom to choose ones faith. Christians and other recognised religions</w:t></w:r></w:p><w:p><w:pPr><w:spacing w:after="160"/></w:pPr><w:r><w:rPr><w:rFonts w:ascii="Arial" w:cs="Arial" w:eastAsia="Arial" w:hAnsi="Arial"/><w:sz w:val="22"/><w:szCs w:val="22"/></w:rPr><w:t xml:space="preserve">may well be free in the future Iraq to meet together and perform</w:t></w:r></w:p><w:p><w:pPr><w:spacing w:after="160"/></w:pPr><w:r><w:rPr><w:rFonts w:ascii="Arial" w:cs="Arial" w:eastAsia="Arial" w:hAnsi="Arial"/><w:sz w:val="22"/><w:szCs w:val="22"/></w:rPr><w:t xml:space="preserve">corporate acts of worship. However there will be no protection for the</w:t></w:r></w:p><w:p><w:pPr><w:spacing w:after="160"/></w:pPr><w:r><w:rPr><w:rFonts w:ascii="Arial" w:cs="Arial" w:eastAsia="Arial" w:hAnsi="Arial"/><w:sz w:val="22"/><w:szCs w:val="22"/></w:rPr><w:t xml:space="preserve">individuals freedom of expression, no protection for an individual who</w:t></w:r></w:p><w:p><w:pPr><w:spacing w:after="160"/></w:pPr><w:r><w:rPr><w:rFonts w:ascii="Arial" w:cs="Arial" w:eastAsia="Arial" w:hAnsi="Arial"/><w:sz w:val="22"/><w:szCs w:val="22"/></w:rPr><w:t xml:space="preserve">wants to change his/her religion and no freedom to engage in missionary</w:t></w:r></w:p><w:p><w:pPr><w:spacing w:after="160"/></w:pPr><w:r><w:rPr><w:rFonts w:ascii="Arial" w:cs="Arial" w:eastAsia="Arial" w:hAnsi="Arial"/><w:sz w:val="22"/><w:szCs w:val="22"/></w:rPr><w:t xml:space="preserve">activities except for Islam. Religions not officially recognised, like</w:t></w:r></w:p><w:p><w:pPr><w:spacing w:after="160"/></w:pPr><w:r><w:rPr><w:rFonts w:ascii="Arial" w:cs="Arial" w:eastAsia="Arial" w:hAnsi="Arial"/><w:sz w:val="22"/><w:szCs w:val="22"/></w:rPr><w:t xml:space="preserve">the Mandeans (followers of John the Baptist), will no doubt continue to</w:t></w:r></w:p><w:p><w:pPr><w:spacing w:after="160"/></w:pPr><w:r><w:rPr><w:rFonts w:ascii="Arial" w:cs="Arial" w:eastAsia="Arial" w:hAnsi="Arial"/><w:sz w:val="22"/><w:szCs w:val="22"/></w:rPr><w:t xml:space="preserve">be ruthlessly persecuted.</w:t></w:r></w:p><w:p><w:pPr><w:spacing w:after="160"/></w:pPr><w:r><w:rPr><w:rFonts w:ascii="Arial" w:cs="Arial" w:eastAsia="Arial" w:hAnsi="Arial"/><w:sz w:val="22"/><w:szCs w:val="22"/></w:rPr><w:t xml:space="preserve">The T.A.L. will probably be in force until some time in 2005. It is</w:t></w:r></w:p><w:p><w:pPr><w:spacing w:after="160"/></w:pPr><w:r><w:rPr><w:rFonts w:ascii="Arial" w:cs="Arial" w:eastAsia="Arial" w:hAnsi="Arial"/><w:sz w:val="22"/><w:szCs w:val="22"/></w:rPr><w:t xml:space="preserve">likely that the superseding permanent constitution will be based on a</w:t></w:r></w:p><w:p><w:pPr><w:spacing w:after="160"/></w:pPr><w:r><w:rPr><w:rFonts w:ascii="Arial" w:cs="Arial" w:eastAsia="Arial" w:hAnsi="Arial"/><w:sz w:val="22"/><w:szCs w:val="22"/></w:rPr><w:t xml:space="preserve">more or less unchanged version of the T.A.L.</w:t></w:r></w:p><w:p><w:pPr><w:spacing w:after="160"/></w:pPr><w:r><w:rPr><w:rFonts w:ascii="Arial" w:cs="Arial" w:eastAsia="Arial" w:hAnsi="Arial"/><w:sz w:val="22"/><w:szCs w:val="22"/></w:rPr><w:t xml:space="preserve">SHARIA EATING AWAY AT WOMENS RIGHTS</w:t></w:r></w:p><w:p><w:pPr><w:spacing w:after="160"/></w:pPr><w:r><w:rPr><w:rFonts w:ascii="Arial" w:cs="Arial" w:eastAsia="Arial" w:hAnsi="Arial"/><w:sz w:val="22"/><w:szCs w:val="22"/></w:rPr><w:t xml:space="preserve">A piece of news which Iraqi women and Christians have greeted with great</w:t></w:r></w:p><w:p><w:pPr><w:spacing w:after="160"/></w:pPr><w:r><w:rPr><w:rFonts w:ascii="Arial" w:cs="Arial" w:eastAsia="Arial" w:hAnsi="Arial"/><w:sz w:val="22"/><w:szCs w:val="22"/></w:rPr><w:t xml:space="preserve">relief was the defeat of Resolution 137 in a vote taken by the Governing</w:t></w:r></w:p><w:p><w:pPr><w:spacing w:after="160"/></w:pPr><w:r><w:rPr><w:rFonts w:ascii="Arial" w:cs="Arial" w:eastAsia="Arial" w:hAnsi="Arial"/><w:sz w:val="22"/><w:szCs w:val="22"/></w:rPr><w:t xml:space="preserve">Council. This would have established sharia courts for the adjudication</w:t></w:r></w:p><w:p><w:pPr><w:spacing w:after="160"/></w:pPr><w:r><w:rPr><w:rFonts w:ascii="Arial" w:cs="Arial" w:eastAsia="Arial" w:hAnsi="Arial"/><w:sz w:val="22"/><w:szCs w:val="22"/></w:rPr><w:t xml:space="preserve">of family matters and stripped women and religious minorities of</w:t></w:r></w:p><w:p><w:pPr><w:spacing w:after="160"/></w:pPr><w:r><w:rPr><w:rFonts w:ascii="Arial" w:cs="Arial" w:eastAsia="Arial" w:hAnsi="Arial"/><w:sz w:val="22"/><w:szCs w:val="22"/></w:rPr><w:t xml:space="preserve">significant legal rights they enjoyed under Saddam Hussein.</w:t></w:r></w:p><w:p><w:pPr><w:spacing w:after="160"/></w:pPr><w:r><w:rPr><w:rFonts w:ascii="Arial" w:cs="Arial" w:eastAsia="Arial" w:hAnsi="Arial"/><w:sz w:val="22"/><w:szCs w:val="22"/></w:rPr><w:t xml:space="preserve">However moves to introduce sharia compliant regulations on a smaller,</w:t></w:r></w:p><w:p><w:pPr><w:spacing w:after="160"/></w:pPr><w:r><w:rPr><w:rFonts w:ascii="Arial" w:cs="Arial" w:eastAsia="Arial" w:hAnsi="Arial"/><w:sz w:val="22"/><w:szCs w:val="22"/></w:rPr><w:t xml:space="preserve">quieter scale have worryingly seen more success. For example, the</w:t></w:r></w:p><w:p><w:pPr><w:spacing w:after="160"/></w:pPr><w:r><w:rPr><w:rFonts w:ascii="Arial" w:cs="Arial" w:eastAsia="Arial" w:hAnsi="Arial"/><w:sz w:val="22"/><w:szCs w:val="22"/></w:rPr><w:t xml:space="preserve">minister of education has replaced all but three university presidents</w:t></w:r></w:p><w:p><w:pPr><w:spacing w:after="160"/></w:pPr><w:r><w:rPr><w:rFonts w:ascii="Arial" w:cs="Arial" w:eastAsia="Arial" w:hAnsi="Arial"/><w:sz w:val="22"/><w:szCs w:val="22"/></w:rPr><w:t xml:space="preserve">with Islamists. They in turn have decreed that all women at university</w:t></w:r></w:p><w:p><w:pPr><w:spacing w:after="160"/></w:pPr><w:r><w:rPr><w:rFonts w:ascii="Arial" w:cs="Arial" w:eastAsia="Arial" w:hAnsi="Arial"/><w:sz w:val="22"/><w:szCs w:val="22"/></w:rPr><w:t xml:space="preserve">should now wear headscarves. A female lawyer in Najaf was barred from</w:t></w:r></w:p><w:p><w:pPr><w:spacing w:after="160"/></w:pPr><w:r><w:rPr><w:rFonts w:ascii="Arial" w:cs="Arial" w:eastAsia="Arial" w:hAnsi="Arial"/><w:sz w:val="22"/><w:szCs w:val="22"/></w:rPr><w:t xml:space="preserve">being a judge by Grand Ayatollah Ali al-Sistani who declared that judges</w:t></w:r></w:p><w:p><w:pPr><w:spacing w:after="160"/></w:pPr><w:r><w:rPr><w:rFonts w:ascii="Arial" w:cs="Arial" w:eastAsia="Arial" w:hAnsi="Arial"/><w:sz w:val="22"/><w:szCs w:val="22"/></w:rPr><w:t xml:space="preserve">must be sane, mature and male. The Governing Councils Vice-Minister</w:t></w:r></w:p><w:p><w:pPr><w:spacing w:after="160"/></w:pPr><w:r><w:rPr><w:rFonts w:ascii="Arial" w:cs="Arial" w:eastAsia="Arial" w:hAnsi="Arial"/><w:sz w:val="22"/><w:szCs w:val="22"/></w:rPr><w:t xml:space="preserve">of Agriculture, Dr Sawsan al-Sharafi, was asked to leave her post</w:t></w:r></w:p><w:p><w:pPr><w:spacing w:after="160"/></w:pPr><w:r><w:rPr><w:rFonts w:ascii="Arial" w:cs="Arial" w:eastAsia="Arial" w:hAnsi="Arial"/><w:sz w:val="22"/><w:szCs w:val="22"/></w:rPr><w:t xml:space="preserve">because certain hardliners would not work for her.</w:t></w:r></w:p><w:p><w:pPr><w:spacing w:after="160"/></w:pPr><w:r><w:rPr><w:rFonts w:ascii="Arial" w:cs="Arial" w:eastAsia="Arial" w:hAnsi="Arial"/><w:sz w:val="22"/><w:szCs w:val="22"/></w:rPr><w:t xml:space="preserve">As the modus operandi increasingly resembles sharia, not only women,</w:t></w:r></w:p><w:p><w:pPr><w:spacing w:after="160"/></w:pPr><w:r><w:rPr><w:rFonts w:ascii="Arial" w:cs="Arial" w:eastAsia="Arial" w:hAnsi="Arial"/><w:sz w:val="22"/><w:szCs w:val="22"/></w:rPr><w:t xml:space="preserve">but also Christians are likely to find themselves facing increasing</w:t></w:r></w:p><w:p><w:pPr><w:spacing w:after="160"/></w:pPr><w:r><w:rPr><w:rFonts w:ascii="Arial" w:cs="Arial" w:eastAsia="Arial" w:hAnsi="Arial"/><w:sz w:val="22"/><w:szCs w:val="22"/></w:rPr><w:t xml:space="preserve">discrimination.</w:t></w:r></w:p><w:p><w:pPr><w:spacing w:after="160"/></w:pPr><w:r><w:rPr><w:rFonts w:ascii="Arial" w:cs="Arial" w:eastAsia="Arial" w:hAnsi="Arial"/><w:sz w:val="22"/><w:szCs w:val="22"/></w:rPr><w:t xml:space="preserve">ANTI-CHRISTIAN VIOLENCE CONTINUES</w:t></w:r></w:p><w:p><w:pPr><w:spacing w:after="160"/></w:pPr><w:r><w:rPr><w:rFonts w:ascii="Arial" w:cs="Arial" w:eastAsia="Arial" w:hAnsi="Arial"/><w:sz w:val="22"/><w:szCs w:val="22"/></w:rPr><w:t xml:space="preserve">The greatest problem facing Christians at the moment is violence and the</w:t></w:r></w:p><w:p><w:pPr><w:spacing w:after="160"/></w:pPr><w:r><w:rPr><w:rFonts w:ascii="Arial" w:cs="Arial" w:eastAsia="Arial" w:hAnsi="Arial"/><w:sz w:val="22"/><w:szCs w:val="22"/></w:rPr><w:t xml:space="preserve">threat of violence. On 3 February a Christian residence in Basra was hit</w:t></w:r></w:p><w:p><w:pPr><w:spacing w:after="160"/></w:pPr><w:r><w:rPr><w:rFonts w:ascii="Arial" w:cs="Arial" w:eastAsia="Arial" w:hAnsi="Arial"/><w:sz w:val="22"/><w:szCs w:val="22"/></w:rPr><w:t xml:space="preserve">by a grenade. Before they were just attacking us in the street, now we</w:t></w:r></w:p><w:p><w:pPr><w:spacing w:after="160"/></w:pPr><w:r><w:rPr><w:rFonts w:ascii="Arial" w:cs="Arial" w:eastAsia="Arial" w:hAnsi="Arial"/><w:sz w:val="22"/><w:szCs w:val="22"/></w:rPr><w:t xml:space="preserve">are not safe in our own homes, said the head of the household. On 11</w:t></w:r></w:p><w:p><w:pPr><w:spacing w:after="160"/></w:pPr><w:r><w:rPr><w:rFonts w:ascii="Arial" w:cs="Arial" w:eastAsia="Arial" w:hAnsi="Arial"/><w:sz w:val="22"/><w:szCs w:val="22"/></w:rPr><w:t xml:space="preserve">February gunmen fired on an office of the Assyrian Democratic Movement</w:t></w:r></w:p><w:p><w:pPr><w:spacing w:after="160"/></w:pPr><w:r><w:rPr><w:rFonts w:ascii="Arial" w:cs="Arial" w:eastAsia="Arial" w:hAnsi="Arial"/><w:sz w:val="22"/><w:szCs w:val="22"/></w:rPr><w:t xml:space="preserve">in Mosul, injuring one security guard. Most Iraqi Christians are ethnic</w:t></w:r></w:p><w:p><w:pPr><w:spacing w:after="160"/></w:pPr><w:r><w:rPr><w:rFonts w:ascii="Arial" w:cs="Arial" w:eastAsia="Arial" w:hAnsi="Arial"/><w:sz w:val="22"/><w:szCs w:val="22"/></w:rPr><w:t xml:space="preserve">Assyrians, and the party provides the only Christian representative on</w:t></w:r></w:p><w:p><w:pPr><w:spacing w:after="160"/></w:pPr><w:r><w:rPr><w:rFonts w:ascii="Arial" w:cs="Arial" w:eastAsia="Arial" w:hAnsi="Arial"/><w:sz w:val="22"/><w:szCs w:val="22"/></w:rPr><w:t xml:space="preserve">the Governing Council, Younadam Kana.</w:t></w:r></w:p><w:p><w:pPr><w:spacing w:after="160"/></w:pPr><w:r><w:rPr><w:rFonts w:ascii="Arial" w:cs="Arial" w:eastAsia="Arial" w:hAnsi="Arial"/><w:sz w:val="22"/><w:szCs w:val="22"/></w:rPr><w:t xml:space="preserve">On 14 February an American missionary was killed as gunmen from a</w:t></w:r></w:p><w:p><w:pPr><w:spacing w:after="160"/></w:pPr><w:r><w:rPr><w:rFonts w:ascii="Arial" w:cs="Arial" w:eastAsia="Arial" w:hAnsi="Arial"/><w:sz w:val="22"/><w:szCs w:val="22"/></w:rPr><w:t xml:space="preserve">passing car liberally strafed the taxi he was travelling in. Pastor John</w:t></w:r></w:p><w:p><w:pPr><w:spacing w:after="160"/></w:pPr><w:r><w:rPr><w:rFonts w:ascii="Arial" w:cs="Arial" w:eastAsia="Arial" w:hAnsi="Arial"/><w:sz w:val="22"/><w:szCs w:val="22"/></w:rPr><w:t xml:space="preserve">Kelly was with a group of three other American Christian leaders. They</w:t></w:r></w:p><w:p><w:pPr><w:spacing w:after="160"/></w:pPr><w:r><w:rPr><w:rFonts w:ascii="Arial" w:cs="Arial" w:eastAsia="Arial" w:hAnsi="Arial"/><w:sz w:val="22"/><w:szCs w:val="22"/></w:rPr><w:t xml:space="preserve">were returning from a trip to see the ruins of Babylon, when a car</w:t></w:r></w:p><w:p><w:pPr><w:spacing w:after="160"/></w:pPr><w:r><w:rPr><w:rFonts w:ascii="Arial" w:cs="Arial" w:eastAsia="Arial" w:hAnsi="Arial"/><w:sz w:val="22"/><w:szCs w:val="22"/></w:rPr><w:t xml:space="preserve">started to overtake their taxi on the inside. The four occupants armed</w:t></w:r></w:p><w:p><w:pPr><w:spacing w:after="160"/></w:pPr><w:r><w:rPr><w:rFonts w:ascii="Arial" w:cs="Arial" w:eastAsia="Arial" w:hAnsi="Arial"/><w:sz w:val="22"/><w:szCs w:val="22"/></w:rPr><w:t xml:space="preserve">with Kalashnikovs then suddenly opened fire.</w:t></w:r></w:p><w:p><w:pPr><w:spacing w:after="160"/></w:pPr><w:r><w:rPr><w:rFonts w:ascii="Arial" w:cs="Arial" w:eastAsia="Arial" w:hAnsi="Arial"/><w:sz w:val="22"/><w:szCs w:val="22"/></w:rPr><w:t xml:space="preserve">Five Christian roadside vendors in Basra were shot dead on 15 February</w:t></w:r></w:p><w:p><w:pPr><w:spacing w:after="160"/></w:pPr><w:r><w:rPr><w:rFonts w:ascii="Arial" w:cs="Arial" w:eastAsia="Arial" w:hAnsi="Arial"/><w:sz w:val="22"/><w:szCs w:val="22"/></w:rPr><w:t xml:space="preserve">by vigilantes with Kalashnikovs. The gunmen pulled up in police vehicles</w:t></w:r></w:p><w:p><w:pPr><w:spacing w:after="160"/></w:pPr><w:r><w:rPr><w:rFonts w:ascii="Arial" w:cs="Arial" w:eastAsia="Arial" w:hAnsi="Arial"/><w:sz w:val="22"/><w:szCs w:val="22"/></w:rPr><w:t xml:space="preserve">and were wearing police uniforms suggesting a disturbing connection</w:t></w:r></w:p><w:p><w:pPr><w:spacing w:after="160"/></w:pPr><w:r><w:rPr><w:rFonts w:ascii="Arial" w:cs="Arial" w:eastAsia="Arial" w:hAnsi="Arial"/><w:sz w:val="22"/><w:szCs w:val="22"/></w:rPr><w:t xml:space="preserve">between hardliners who want to introduce sharia and the coalition</w:t></w:r></w:p><w:p><w:pPr><w:spacing w:after="160"/></w:pPr><w:r><w:rPr><w:rFonts w:ascii="Arial" w:cs="Arial" w:eastAsia="Arial" w:hAnsi="Arial"/><w:sz w:val="22"/><w:szCs w:val="22"/></w:rPr><w:t xml:space="preserve">supervised police.</w:t></w:r></w:p><w:p><w:pPr><w:spacing w:after="160"/></w:pPr><w:r><w:rPr><w:rFonts w:ascii="Arial" w:cs="Arial" w:eastAsia="Arial" w:hAnsi="Arial"/><w:sz w:val="22"/><w:szCs w:val="22"/></w:rPr><w:t xml:space="preserve">William Warda, head of the Assyrian Democratic Movements Department of</w:t></w:r></w:p><w:p><w:pPr><w:spacing w:after="160"/></w:pPr><w:r><w:rPr><w:rFonts w:ascii="Arial" w:cs="Arial" w:eastAsia="Arial" w:hAnsi="Arial"/><w:sz w:val="22"/><w:szCs w:val="22"/></w:rPr><w:t xml:space="preserve">Culture and Information said Many Christian Churches have received</w:t></w:r></w:p><w:p><w:pPr><w:spacing w:after="160"/></w:pPr><w:r><w:rPr><w:rFonts w:ascii="Arial" w:cs="Arial" w:eastAsia="Arial" w:hAnsi="Arial"/><w:sz w:val="22"/><w:szCs w:val="22"/></w:rPr><w:t xml:space="preserve">anonymous threatening letters. Bishop al-Qas of Amadiyah, in the</w:t></w:r></w:p><w:p><w:pPr><w:spacing w:after="160"/></w:pPr><w:r><w:rPr><w:rFonts w:ascii="Arial" w:cs="Arial" w:eastAsia="Arial" w:hAnsi="Arial"/><w:sz w:val="22"/><w:szCs w:val="22"/></w:rPr><w:t xml:space="preserve">Kurdish region, said that posters had been put up urging Christians to</w:t></w:r></w:p><w:p><w:pPr><w:spacing w:after="160"/></w:pPr><w:r><w:rPr><w:rFonts w:ascii="Arial" w:cs="Arial" w:eastAsia="Arial" w:hAnsi="Arial"/><w:sz w:val="22"/><w:szCs w:val="22"/></w:rPr><w:t xml:space="preserve">convert to Islam or leave the country.</w:t></w:r></w:p><w:p><w:pPr><w:spacing w:after="160"/></w:pPr><w:r><w:rPr><w:rFonts w:ascii="Arial" w:cs="Arial" w:eastAsia="Arial" w:hAnsi="Arial"/><w:sz w:val="22"/><w:szCs w:val="22"/></w:rPr><w:t xml:space="preserve">Whole denominations have taken the decision not to hold night time</w:t></w:r></w:p><w:p><w:pPr><w:spacing w:after="160"/></w:pPr><w:r><w:rPr><w:rFonts w:ascii="Arial" w:cs="Arial" w:eastAsia="Arial" w:hAnsi="Arial"/><w:sz w:val="22"/><w:szCs w:val="22"/></w:rPr><w:t xml:space="preserve">services anymore, but only daytime ones. One church in Baghdad has</w:t></w:r></w:p><w:p><w:pPr><w:spacing w:after="160"/></w:pPr><w:r><w:rPr><w:rFonts w:ascii="Arial" w:cs="Arial" w:eastAsia="Arial" w:hAnsi="Arial"/><w:sz w:val="22"/><w:szCs w:val="22"/></w:rPr><w:t xml:space="preserve">stopped having services altogether. Muslim extremists are calling Iraqi</w:t></w:r></w:p><w:p><w:pPr><w:spacing w:after="160"/></w:pPr><w:r><w:rPr><w:rFonts w:ascii="Arial" w:cs="Arial" w:eastAsia="Arial" w:hAnsi="Arial"/><w:sz w:val="22"/><w:szCs w:val="22"/></w:rPr><w:t xml:space="preserve">Christians crusaders or a fifth column for the Christian West and the</w:t></w:r></w:p><w:p><w:pPr><w:spacing w:after="160"/></w:pPr><w:r><w:rPr><w:rFonts w:ascii="Arial" w:cs="Arial" w:eastAsia="Arial" w:hAnsi="Arial"/><w:sz w:val="22"/><w:szCs w:val="22"/></w:rPr><w:t xml:space="preserve">Americans. Sheikh Abd al-Jabbar Menhal, a Baghdad representative of the</w:t></w:r></w:p><w:p><w:pPr><w:spacing w:after="160"/></w:pPr><w:r><w:rPr><w:rFonts w:ascii="Arial" w:cs="Arial" w:eastAsia="Arial" w:hAnsi="Arial"/><w:sz w:val="22"/><w:szCs w:val="22"/></w:rPr><w:t xml:space="preserve">main Shia centre, Al-Hawza al-Ilmiya, said on 19 February that we are</w:t></w:r></w:p><w:p><w:pPr><w:spacing w:after="160"/></w:pPr><w:r><w:rPr><w:rFonts w:ascii="Arial" w:cs="Arial" w:eastAsia="Arial" w:hAnsi="Arial"/><w:sz w:val="22"/><w:szCs w:val="22"/></w:rPr><w:t xml:space="preserve">aware there are signs of potential attacks and we condemn these</w:t></w:r></w:p><w:p><w:pPr><w:spacing w:after="160"/></w:pPr><w:r><w:rPr><w:rFonts w:ascii="Arial" w:cs="Arial" w:eastAsia="Arial" w:hAnsi="Arial"/><w:sz w:val="22"/><w:szCs w:val="22"/></w:rPr><w:t xml:space="preserve">activities, since Islam respects all sacred places, like mosques,</w:t></w:r></w:p><w:p><w:pPr><w:spacing w:after="160"/></w:pPr><w:r><w:rPr><w:rFonts w:ascii="Arial" w:cs="Arial" w:eastAsia="Arial" w:hAnsi="Arial"/><w:sz w:val="22"/><w:szCs w:val="22"/></w:rPr><w:t xml:space="preserve">churches, etc.</w:t></w:r></w:p><w:p><w:pPr><w:spacing w:after="160"/></w:pPr><w:r><w:rPr><w:rFonts w:ascii="Arial" w:cs="Arial" w:eastAsia="Arial" w:hAnsi="Arial"/><w:sz w:val="22"/><w:szCs w:val="22"/></w:rPr><w:t xml:space="preserve">PRAY</w:t></w:r></w:p><w:p><w:pPr><w:spacing w:after="160"/></w:pPr><w:r><w:rPr><w:rFonts w:ascii="Arial" w:cs="Arial" w:eastAsia="Arial" w:hAnsi="Arial"/><w:sz w:val="22"/><w:szCs w:val="22"/></w:rPr><w:t xml:space="preserve">*Praise God that Islam is only a source of law in the Transitional</w:t></w:r></w:p><w:p><w:pPr><w:spacing w:after="160"/></w:pPr><w:r><w:rPr><w:rFonts w:ascii="Arial" w:cs="Arial" w:eastAsia="Arial" w:hAnsi="Arial"/><w:sz w:val="22"/><w:szCs w:val="22"/></w:rPr><w:t xml:space="preserve">Administrative Law and not the source.</w:t></w:r></w:p><w:p><w:pPr><w:spacing w:after="160"/></w:pPr><w:r><w:rPr><w:rFonts w:ascii="Arial" w:cs="Arial" w:eastAsia="Arial" w:hAnsi="Arial"/><w:sz w:val="22"/><w:szCs w:val="22"/></w:rPr><w:t xml:space="preserve">*Pray that God will give the Administrator of the Coalition Provisional</w:t></w:r></w:p><w:p><w:pPr><w:spacing w:after="160"/></w:pPr><w:r><w:rPr><w:rFonts w:ascii="Arial" w:cs="Arial" w:eastAsia="Arial" w:hAnsi="Arial"/><w:sz w:val="22"/><w:szCs w:val="22"/></w:rPr><w:t xml:space="preserve">Authority, Paul Bremer, great wisdom as he decides whether to put his</w:t></w:r></w:p><w:p><w:pPr><w:spacing w:after="160"/></w:pPr><w:r><w:rPr><w:rFonts w:ascii="Arial" w:cs="Arial" w:eastAsia="Arial" w:hAnsi="Arial"/><w:sz w:val="22"/><w:szCs w:val="22"/></w:rPr><w:t xml:space="preserve">signature to the T.A.L.</w:t></w:r></w:p><w:p><w:pPr><w:spacing w:after="160"/></w:pPr><w:r><w:rPr><w:rFonts w:ascii="Arial" w:cs="Arial" w:eastAsia="Arial" w:hAnsi="Arial"/><w:sz w:val="22"/><w:szCs w:val="22"/></w:rPr><w:t xml:space="preserve">*Pray that Iraqi Christians will have peace, faith, and hope, and that</w:t></w:r></w:p><w:p><w:pPr><w:spacing w:after="160"/></w:pPr><w:r><w:rPr><w:rFonts w:ascii="Arial" w:cs="Arial" w:eastAsia="Arial" w:hAnsi="Arial"/><w:sz w:val="22"/><w:szCs w:val="22"/></w:rPr><w:t xml:space="preserve">the Lords hand of protection will be over them.</w:t></w:r></w:p><w:p><w:pPr><w:spacing w:after="160"/></w:pPr><w:r><w:rPr><w:rFonts w:ascii="Arial" w:cs="Arial" w:eastAsia="Arial" w:hAnsi="Arial"/><w:sz w:val="22"/><w:szCs w:val="22"/></w:rPr><w:t xml:space="preserve">Barnabas Fund works to support Christian communities mainly, but not</w:t></w:r></w:p><w:p><w:pPr><w:spacing w:after="160"/></w:pPr><w:r><w:rPr><w:rFonts w:ascii="Arial" w:cs="Arial" w:eastAsia="Arial" w:hAnsi="Arial"/><w:sz w:val="22"/><w:szCs w:val="22"/></w:rPr><w:t xml:space="preserve">exclusively, in the Islamic world where they are facing poverty and</w:t></w:r></w:p><w:p><w:pPr><w:spacing w:after="160"/></w:pPr><w:r><w:rPr><w:rFonts w:ascii="Arial" w:cs="Arial" w:eastAsia="Arial" w:hAnsi="Arial"/><w:sz w:val="22"/><w:szCs w:val="22"/></w:rPr><w:t xml:space="preserve">persecution.</w:t></w:r></w:p><w:p><w:pPr><w:spacing w:after="160"/></w:pPr><w:r><w:rPr><w:rFonts w:ascii="Arial" w:cs="Arial" w:eastAsia="Arial" w:hAnsi="Arial"/><w:sz w:val="22"/><w:szCs w:val="22"/></w:rPr><w:t xml:space="preserve">Barnabas Fund, The Old Rectory,</w:t></w:r></w:p><w:p><w:pPr><w:spacing w:after="160"/></w:pPr><w:r><w:rPr><w:rFonts w:ascii="Arial" w:cs="Arial" w:eastAsia="Arial" w:hAnsi="Arial"/><w:sz w:val="22"/><w:szCs w:val="22"/></w:rPr><w:t xml:space="preserve">River Street, PEWSEY,</w:t></w:r></w:p><w:p><w:pPr><w:spacing w:after="160"/></w:pPr><w:r><w:rPr><w:rFonts w:ascii="Arial" w:cs="Arial" w:eastAsia="Arial" w:hAnsi="Arial"/><w:sz w:val="22"/><w:szCs w:val="22"/></w:rPr><w:t xml:space="preserve">Wiltshire, SN9 5DB, UK.</w:t></w:r></w:p><w:p><w:pPr><w:spacing w:after="160"/></w:pPr><w:r><w:rPr><w:rFonts w:ascii="Arial" w:cs="Arial" w:eastAsia="Arial" w:hAnsi="Arial"/><w:sz w:val="22"/><w:szCs w:val="22"/></w:rPr><w:t xml:space="preserve">Tel: +44(0)1672 564938,</w:t></w:r></w:p><w:p><w:pPr><w:spacing w:after="160"/></w:pPr><w:r><w:rPr><w:rFonts w:ascii="Arial" w:cs="Arial" w:eastAsia="Arial" w:hAnsi="Arial"/><w:sz w:val="22"/><w:szCs w:val="22"/></w:rPr><w:t xml:space="preserve">Fax: +44(0)1672 565030,</w:t></w:r></w:p><w:p><w:pPr><w:spacing w:after="160"/></w:pPr><w:r><w:rPr><w:rFonts w:ascii="Arial" w:cs="Arial" w:eastAsia="Arial" w:hAnsi="Arial"/><w:sz w:val="22"/><w:szCs w:val="22"/></w:rPr><w:t xml:space="preserve">info@barnabasfund.org</w:t></w:r></w:p><w:p><w:pPr><w:spacing w:after="160"/></w:pPr><w:r><w:rPr><w:rFonts w:ascii="Arial" w:cs="Arial" w:eastAsia="Arial" w:hAnsi="Arial"/><w:sz w:val="22"/><w:szCs w:val="22"/></w:rPr><w:t xml:space="preserve">http://www.barnabasfund.org</w:t></w:r></w:p><w:p><w:pPr><w:spacing w:after="160"/></w:pPr><w:r><w:rPr><w:rFonts w:ascii="Arial" w:cs="Arial" w:eastAsia="Arial" w:hAnsi="Arial"/><w:sz w:val="22"/><w:szCs w:val="22"/></w:rPr><w:t xml:space="preserve">END</w:t></w:r></w:p><w:sectPr><w:pgSz w:w="11906" w:h="16838" w:orient="portrait"/><w:pgMar w:top="1080" w:right="1260" w:bottom="1080" w:left="1260" w:header="708" w:footer="708" w:gutter="0"/><w:pgNumType/><w:docGrid w:linePitch="360"/></w:sectPr></w:body>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IRAQ: CONSTITUTIONAL PATH BEING PAVED FOR ISLAMIC LAW - BARNABAS FUND REPORTS</dc:title>
  <dc:creator>VirtueOnline Archive</dc:creator>
  <cp:lastModifiedBy>Un-named</cp:lastModifiedBy>
  <cp:revision>1</cp:revision>
  <dcterms:created xsi:type="dcterms:W3CDTF">2026-04-22T11:53:59.905Z</dcterms:created>
  <dcterms:modified xsi:type="dcterms:W3CDTF">2026-04-22T11:53:59.905Z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