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THE CHURCH OF ENGLAND CAN - AND WILL - ENDURE - N.T. WRIGHT</w:t>
      </w:r>
    </w:p>
    <w:p>
      <w:pPr>
        <w:pBdr>
          <w:bottom w:val="single" w:color="AAAAAA" w:sz="6"/>
        </w:pBdr>
        <w:spacing w:after="200" w:before="0"/>
      </w:pPr>
    </w:p>
    <w:p>
      <w:pPr>
        <w:spacing w:after="240"/>
      </w:pPr>
      <w:r>
        <w:rPr>
          <w:rFonts w:ascii="Arial" w:cs="Arial" w:eastAsia="Arial" w:hAnsi="Arial"/>
          <w:i/>
          <w:iCs/>
          <w:color w:val="666666"/>
          <w:sz w:val="20"/>
          <w:szCs w:val="20"/>
        </w:rPr>
        <w:t xml:space="preserve">By Tom Wright</w:t>
      </w:r>
    </w:p>
    <w:p>
      <w:pPr>
        <w:spacing w:after="160"/>
      </w:pPr>
      <w:r>
        <w:rPr>
          <w:rFonts w:ascii="Arial" w:cs="Arial" w:eastAsia="Arial" w:hAnsi="Arial"/>
          <w:sz w:val="22"/>
          <w:szCs w:val="22"/>
        </w:rPr>
        <w:t xml:space="preserve">http://www.spectator.co.uk/essays/7174863/keep-the-faith.thtml</w:t>
      </w:r>
    </w:p>
    <w:p>
      <w:pPr>
        <w:spacing w:after="160"/>
      </w:pPr>
      <w:r>
        <w:rPr>
          <w:rFonts w:ascii="Arial" w:cs="Arial" w:eastAsia="Arial" w:hAnsi="Arial"/>
          <w:sz w:val="22"/>
          <w:szCs w:val="22"/>
        </w:rPr>
        <w:t xml:space="preserve">August 20, 2011</w:t>
      </w:r>
    </w:p>
    <w:p>
      <w:pPr>
        <w:spacing w:after="160"/>
      </w:pPr>
      <w:r>
        <w:rPr>
          <w:rFonts w:ascii="Arial" w:cs="Arial" w:eastAsia="Arial" w:hAnsi="Arial"/>
          <w:sz w:val="22"/>
          <w:szCs w:val="22"/>
        </w:rPr>
        <w:t xml:space="preserve">Though with a scornful wonder</w:t>
      </w:r>
    </w:p>
    <w:p>
      <w:pPr>
        <w:spacing w:after="160"/>
      </w:pPr>
      <w:r>
        <w:rPr>
          <w:rFonts w:ascii="Arial" w:cs="Arial" w:eastAsia="Arial" w:hAnsi="Arial"/>
          <w:sz w:val="22"/>
          <w:szCs w:val="22"/>
        </w:rPr>
        <w:t xml:space="preserve">Men see her sore opprest,</w:t>
      </w:r>
    </w:p>
    <w:p>
      <w:pPr>
        <w:spacing w:after="160"/>
      </w:pPr>
      <w:r>
        <w:rPr>
          <w:rFonts w:ascii="Arial" w:cs="Arial" w:eastAsia="Arial" w:hAnsi="Arial"/>
          <w:sz w:val="22"/>
          <w:szCs w:val="22"/>
        </w:rPr>
        <w:t xml:space="preserve">By schisms rent asunder,</w:t>
      </w:r>
    </w:p>
    <w:p>
      <w:pPr>
        <w:spacing w:after="160"/>
      </w:pPr>
      <w:r>
        <w:rPr>
          <w:rFonts w:ascii="Arial" w:cs="Arial" w:eastAsia="Arial" w:hAnsi="Arial"/>
          <w:sz w:val="22"/>
          <w:szCs w:val="22"/>
        </w:rPr>
        <w:t xml:space="preserve">By heresies distrest,</w:t>
      </w:r>
    </w:p>
    <w:p>
      <w:pPr>
        <w:spacing w:after="160"/>
      </w:pPr>
      <w:r>
        <w:rPr>
          <w:rFonts w:ascii="Arial" w:cs="Arial" w:eastAsia="Arial" w:hAnsi="Arial"/>
          <w:sz w:val="22"/>
          <w:szCs w:val="22"/>
        </w:rPr>
        <w:t xml:space="preserve">Yet Saints their watch are keeping,</w:t>
      </w:r>
    </w:p>
    <w:p>
      <w:pPr>
        <w:spacing w:after="160"/>
      </w:pPr>
      <w:r>
        <w:rPr>
          <w:rFonts w:ascii="Arial" w:cs="Arial" w:eastAsia="Arial" w:hAnsi="Arial"/>
          <w:sz w:val="22"/>
          <w:szCs w:val="22"/>
        </w:rPr>
        <w:t xml:space="preserve">Their cry goes up, 'How long?'</w:t>
      </w:r>
    </w:p>
    <w:p>
      <w:pPr>
        <w:spacing w:after="160"/>
      </w:pPr>
      <w:r>
        <w:rPr>
          <w:rFonts w:ascii="Arial" w:cs="Arial" w:eastAsia="Arial" w:hAnsi="Arial"/>
          <w:sz w:val="22"/>
          <w:szCs w:val="22"/>
        </w:rPr>
        <w:t xml:space="preserve">And soon the night of weeping</w:t>
      </w:r>
    </w:p>
    <w:p>
      <w:pPr>
        <w:spacing w:after="160"/>
      </w:pPr>
      <w:r>
        <w:rPr>
          <w:rFonts w:ascii="Arial" w:cs="Arial" w:eastAsia="Arial" w:hAnsi="Arial"/>
          <w:sz w:val="22"/>
          <w:szCs w:val="22"/>
        </w:rPr>
        <w:t xml:space="preserve">Shall be the morn of song.</w:t>
      </w:r>
    </w:p>
    <w:p>
      <w:pPr>
        <w:spacing w:after="160"/>
      </w:pPr>
      <w:r>
        <w:rPr>
          <w:rFonts w:ascii="Arial" w:cs="Arial" w:eastAsia="Arial" w:hAnsi="Arial"/>
          <w:sz w:val="22"/>
          <w:szCs w:val="22"/>
        </w:rPr>
        <w:t xml:space="preserve">Samuel Stone's hymn, replete with already archaic spelling, expresses the Victorian hand-wringing over the supposedly dangerous heresies of John William Colenso, Bishop of Natal from 1853 to 1883. The first Lambeth Conference was called in 1867 to address the problem. Stone's hymn, written a year earlier, sums up the mood of many. Everything is going wrong, the godless mock, and all we can do is hold out for 'the consummation of peace for evermore'.</w:t>
      </w:r>
    </w:p>
    <w:p>
      <w:pPr>
        <w:spacing w:after="160"/>
      </w:pPr>
      <w:r>
        <w:rPr>
          <w:rFonts w:ascii="Arial" w:cs="Arial" w:eastAsia="Arial" w:hAnsi="Arial"/>
          <w:sz w:val="22"/>
          <w:szCs w:val="22"/>
        </w:rPr>
        <w:t xml:space="preserve">Plus ça change. From today's perspective, 1866 looks to be the Church's high Victorian pomp; but the same voices are raised today, warning that the Church of England, never mind the wider Anglican Communion, is finished. The ship is going down, and it's time for the lifeboats, whether those sent across the Tiber or the homemade ones which offer a 'safe' perch for 'conservative evangelicals'.</w:t>
      </w:r>
    </w:p>
    <w:p>
      <w:pPr>
        <w:spacing w:after="160"/>
      </w:pPr>
      <w:r>
        <w:rPr>
          <w:rFonts w:ascii="Arial" w:cs="Arial" w:eastAsia="Arial" w:hAnsi="Arial"/>
          <w:sz w:val="22"/>
          <w:szCs w:val="22"/>
        </w:rPr>
        <w:t xml:space="preserve">I would be the last to say there are no causes for alarm. Every age has produced serious challenges to Christian faith and life, within the Church as well as outside. Ours is no exception. But it may be worth reminding ourselves what the Church is for, and what the Church of England in particular is known to be for up and down the land - except, of course, among the chatterati, who only see 'gay vicars' in one direction and 'happy-clappies' in the other.</w:t>
      </w:r>
    </w:p>
    <w:p>
      <w:pPr>
        <w:spacing w:after="160"/>
      </w:pPr>
      <w:r>
        <w:rPr>
          <w:rFonts w:ascii="Arial" w:cs="Arial" w:eastAsia="Arial" w:hAnsi="Arial"/>
          <w:sz w:val="22"/>
          <w:szCs w:val="22"/>
        </w:rPr>
        <w:t xml:space="preserve">Snapshots from my time in Durham tell a true story of what the Church is there for. The foot-and-mouth crisis strikes the Dales, and the local vicar is the only person the desperate farmers know they can trust. A local authority begs the Church to take over a failing school, and within months, when I visit, a teenage boy tells me, 'Well, sir, it's amazing: the teachers come to lessons on time now.' Miners' leaders speak of the massive coal stocks still lying there unused, and we campaign, in the Lords and elsewhere, for the new technology that can release it. The new vicar at a city-centre church, dead on its feet a few years ago, apologises that the weekday service is a few minutes late in starting; he has been helping a young, frightened asylum-seeker whose case is coming up the next day. In one old mining community, so many shops had closed that the bank shut as well; the local churches have taken it over, and run it as a credit union, a literacy training centre and a day centre for the very old and the very young. In a world where 'family' means 'the people in the neighbouring streets who are there for you when you need them', I ask a young adult what's different now she's become a worshipping member of the Church, and she replies, 'It's like having a great big second family.' The Church, said William Temple, is the only society in the world that exists for the benefit of its non-members. I have to report that this vision is alive and well, and that the Church of England, though not its only local expression, is in the middle of it.</w:t>
      </w:r>
    </w:p>
    <w:p>
      <w:pPr>
        <w:spacing w:after="160"/>
      </w:pPr>
      <w:r>
        <w:rPr>
          <w:rFonts w:ascii="Arial" w:cs="Arial" w:eastAsia="Arial" w:hAnsi="Arial"/>
          <w:sz w:val="22"/>
          <w:szCs w:val="22"/>
        </w:rPr>
        <w:t xml:space="preserve">This is the real 'Big Society'. It's always been there; it hasn't gone away. Check out the volunteers in the prison, in the hospice, in charity shops. It's remarkable how many of them are practising Christians. They aren't volunteering because the government has told them we can't afford to pay for such work any more. They do it because of Jesus. Often they aren't very articulate about this. They just find, in their bones, that they need and want to help, especially when things are really dire. But if you trace this awareness to its source, you'll find, as often as not, that the lines lead back to a parish church or near equivalent, to the regular reading of the Bible, to the life of prayer and sacrament and fellowship. To the regular saying and singing of prayers and hymns that announce, however surprising or shocking it may be to our sceptical world, that God is God, that Jesus is Lord, that the Holy Spirit is alive and well and active in a community near you.</w:t>
      </w:r>
    </w:p>
    <w:p>
      <w:pPr>
        <w:spacing w:after="160"/>
      </w:pPr>
      <w:r>
        <w:rPr>
          <w:rFonts w:ascii="Arial" w:cs="Arial" w:eastAsia="Arial" w:hAnsi="Arial"/>
          <w:sz w:val="22"/>
          <w:szCs w:val="22"/>
        </w:rPr>
        <w:t xml:space="preserve">Despite two centuries of being told the opposite, in fact, the Church can't help itself. Secular modernism still likes to pretend that the world runs itself, and that 'religion' has to do with private spirituality and ­otherworldly hope. The Church - not least those who want to create a 'pure' type of Christianity, and look either to Rome or to a 'biblical' sect to provide it - has often colluded with this secularist shrinking of the task. But the genuinely biblical vision, rooted in the four gospels, is of God already being king of the world, through the victory of Jesus. 'All authority in heaven and on earth,' said Jesus, 'has been given to me.' And on earth. The Church exists to demonstrate what that means.</w:t>
      </w:r>
    </w:p>
    <w:p>
      <w:pPr>
        <w:spacing w:after="160"/>
      </w:pPr>
      <w:r>
        <w:rPr>
          <w:rFonts w:ascii="Arial" w:cs="Arial" w:eastAsia="Arial" w:hAnsi="Arial"/>
          <w:sz w:val="22"/>
          <w:szCs w:val="22"/>
        </w:rPr>
        <w:t xml:space="preserve">It exists, in other words, to do and be for the world what Jesus had been for his contemporaries: to bring healing and hope, to rescue people trapped in their own folly and sin, to straighten out the distorted pictures of reality that every age manages to produce, and to enable people to live by, and in, God's true reality. It exists not to rescue people from the world but to rescue them for the world: to see lives transformed by the gospel so that people can discover a new depth and resonance of what it means to be human, precisely by looking beyond themselves to God, to the beauties and glories of his creation, and to their neighbours, particularly those in need. The Church does this through liturgy and laughter; through music and drug-rehabilitation programmes; through prayer and protest marches; through preaching and campaigning; through soaking itself in the Bible and immersing itself in the needs of the world. When God wants to change the world, he doesn't send in the tanks (as many, including many critics, think he should). He sends in the meek; and by the time the world realises what's going on, the meek have set up clinics and schools, taught people to read and to sing, and given them a hope, meaning and purpose which secular modernism (which gave us, after all, Passchendaele and Auschwitz as well as modern medicine and space travel) has failed to provide.</w:t>
      </w:r>
    </w:p>
    <w:p>
      <w:pPr>
        <w:spacing w:after="160"/>
      </w:pPr>
      <w:r>
        <w:rPr>
          <w:rFonts w:ascii="Arial" w:cs="Arial" w:eastAsia="Arial" w:hAnsi="Arial"/>
          <w:sz w:val="22"/>
          <w:szCs w:val="22"/>
        </w:rPr>
        <w:t xml:space="preserve">Saying that Jesus is now in charge, still more that the church is the agent of this project, has been rubbished for generations. The litany is familiar, though interestingly limited and repetitive: crusades, the Inquisition, witch-burning and so on. No church worth its salt will deny that it has made huge mistakes. We still say 'forgive us our trespasses' every day, only wishing that others would join us in this penitence. But the reason the anti-Christian brigade point out the Church's failures is that, just as in Marxist totalitarianism the state replaces God, making it atheist de jure and not simply de facto, so in secular democracy the state attempts to replace the Church. That is why the Church is pushed to the margins, told to mind its own spiritual business and not to get involved in international debt or the treatment of asylum-seekers. As we survey the result - crooked politicians, bent coppers, bloated bankers, spying journalists - it may be time for the church to be more humbly confident in getting on with its proper vocation, leading the way in the true Big Society, bringing healing and hope at every level.</w:t>
      </w:r>
    </w:p>
    <w:p>
      <w:pPr>
        <w:spacing w:after="160"/>
      </w:pPr>
      <w:r>
        <w:rPr>
          <w:rFonts w:ascii="Arial" w:cs="Arial" w:eastAsia="Arial" w:hAnsi="Arial"/>
          <w:sz w:val="22"/>
          <w:szCs w:val="22"/>
        </w:rPr>
        <w:t xml:space="preserve">That task is not, of course, confined to the Church of England. One of my best Durham memories is of leading a massive mission project involving thousands of young people from all the churches in the region, and, at the opening rally, introducing to one another the local Roman Catholic bishop and the local independent free-church leader. That, I thought at the time, is a symbol of what the Church of England is there for: to be at the sharp end of mission, and of the ecumenism which happens best in its wake. The Church of England has a unique, historic role which it would be crazy to abandon. Away from the pressure groups and the single-issue fanatics, the Church has a massive local strength on which we must build.</w:t>
      </w:r>
    </w:p>
    <w:p>
      <w:pPr>
        <w:spacing w:after="160"/>
      </w:pPr>
      <w:r>
        <w:rPr>
          <w:rFonts w:ascii="Arial" w:cs="Arial" w:eastAsia="Arial" w:hAnsi="Arial"/>
          <w:sz w:val="22"/>
          <w:szCs w:val="22"/>
        </w:rPr>
        <w:t xml:space="preserve">To do this, it must do the core tasks well. The only way to resist being squeezed into the tired old mould of modernism or the nihilistic anything-goes world of postmodernism is through that strange combination of worship and prayer on the one hand, and biblically based theology on the other, for which the Church of England has, historically, an excellent track record. Only when the Church is constantly refreshed in these ways will it be able to discern which of the agendas that infatuate today's world are true gospel imperatives and which are a snare and a delusion. (For a start, a biblical theology would have a lot more to say about money and power than about sex, important though that is too.) The next generation of church leaders will need to be on their toes to articulate a vision of human community which our pragmatic, short-term politicians have all but forgotten, and to know how to speak the truth to power in a way for which our prurient, sniggering journalism provides a ghastly parody. I sometimes suspect that the pressure, from some politicians and some journalists, for the Church to retreat to the sidelines is because both know, deep down, that the Church - and especially, despite everything, the Church of England - still has the ability to speak the truth and shame the devil.</w:t>
      </w:r>
    </w:p>
    <w:p>
      <w:pPr>
        <w:spacing w:after="160"/>
      </w:pPr>
      <w:r>
        <w:rPr>
          <w:rFonts w:ascii="Arial" w:cs="Arial" w:eastAsia="Arial" w:hAnsi="Arial"/>
          <w:sz w:val="22"/>
          <w:szCs w:val="22"/>
        </w:rPr>
        <w:t xml:space="preserve">None of this, of course, provides the answer to the questions about women bishops, or gay clergy, or the Anglican Communion, or how to relate to our Muslim neighbours. But if you put the hard questions in the centre of the picture, everything else gets distorted. Let's take a deep breath and remind ourselves of our real focus: the kingdom of God, the lordship of Jesus, and the power of the Holy Spirit. Then, as Jesus himself nearly said, everything else will fall into perspective. At its best - and there is a lot of the 'best' out there - this is what the Church of England is all about.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THE CHURCH OF ENGLAND CAN - AND WILL - ENDURE - N.T. WRIGHT</dc:title>
  <dc:creator>VirtueOnline Archive</dc:creator>
  <cp:lastModifiedBy>Un-named</cp:lastModifiedBy>
  <cp:revision>1</cp:revision>
  <dcterms:created xsi:type="dcterms:W3CDTF">2026-04-22T11:55:31.665Z</dcterms:created>
  <dcterms:modified xsi:type="dcterms:W3CDTF">2026-04-22T11:55:31.665Z</dcterms:modified>
</cp:coreProperties>
</file>

<file path=docProps/custom.xml><?xml version="1.0" encoding="utf-8"?>
<Properties xmlns="http://schemas.openxmlformats.org/officeDocument/2006/custom-properties" xmlns:vt="http://schemas.openxmlformats.org/officeDocument/2006/docPropsVTypes"/>
</file>