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THE UNTOLD STORY - THE PHANTOM GENE</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BRINKMANN</w:t>
      </w:r>
    </w:p>
    <w:p>
      <w:pPr>
        <w:spacing w:after="160"/>
      </w:pPr>
      <w:r>
        <w:rPr>
          <w:rFonts w:ascii="Arial" w:cs="Arial" w:eastAsia="Arial" w:hAnsi="Arial"/>
          <w:sz w:val="22"/>
          <w:szCs w:val="22"/>
        </w:rPr>
        <w:t xml:space="preserve">http://catholiceducation.org/articles/homosexuality/ho0086.html</w:t>
      </w:r>
    </w:p>
    <w:p>
      <w:pPr>
        <w:spacing w:after="160"/>
      </w:pPr>
      <w:r>
        <w:rPr>
          <w:rFonts w:ascii="Arial" w:cs="Arial" w:eastAsia="Arial" w:hAnsi="Arial"/>
          <w:sz w:val="22"/>
          <w:szCs w:val="22"/>
        </w:rPr>
        <w:t xml:space="preserve">May 2012</w:t>
      </w:r>
    </w:p>
    <w:p>
      <w:pPr>
        <w:spacing w:after="160"/>
      </w:pPr>
      <w:r>
        <w:rPr>
          <w:rFonts w:ascii="Arial" w:cs="Arial" w:eastAsia="Arial" w:hAnsi="Arial"/>
          <w:sz w:val="22"/>
          <w:szCs w:val="22"/>
        </w:rPr>
        <w:t xml:space="preserve">Professor Janis Price of DePauw University, Indiana, placed issues of a magazine on a table in the back of her classroom. One of her students was offended by an article that was critical of how homosexuality was being handled in public schools and complained to the administration. Price was accused of providing her students with intolerant material. She was suspended and her salary cut by 25 percent.</w:t>
      </w:r>
    </w:p>
    <w:p>
      <w:pPr>
        <w:spacing w:after="160"/>
      </w:pPr>
      <w:r>
        <w:rPr>
          <w:rFonts w:ascii="Arial" w:cs="Arial" w:eastAsia="Arial" w:hAnsi="Arial"/>
          <w:sz w:val="22"/>
          <w:szCs w:val="22"/>
        </w:rPr>
        <w:t xml:space="preserve">Albert Buonanno, a Christian employee of AT&amp;T Broadband, was fired in February 2004 for refusing to go along with a mandatory company policy demanding acceptance of the homosexual lifestyle.</w:t>
      </w:r>
    </w:p>
    <w:p>
      <w:pPr>
        <w:spacing w:after="160"/>
      </w:pPr>
      <w:r>
        <w:rPr>
          <w:rFonts w:ascii="Arial" w:cs="Arial" w:eastAsia="Arial" w:hAnsi="Arial"/>
          <w:sz w:val="22"/>
          <w:szCs w:val="22"/>
        </w:rPr>
        <w:t xml:space="preserve">Rolf Szabo lost his job at Eastman Kodak after he refused to go along with the company's "diversity" program, which required he give support to homosexuals in the work place who wanted to come out.</w:t>
      </w:r>
    </w:p>
    <w:p>
      <w:pPr>
        <w:spacing w:after="160"/>
      </w:pPr>
      <w:r>
        <w:rPr>
          <w:rFonts w:ascii="Arial" w:cs="Arial" w:eastAsia="Arial" w:hAnsi="Arial"/>
          <w:sz w:val="22"/>
          <w:szCs w:val="22"/>
        </w:rPr>
        <w:t xml:space="preserve">Motorola actively promotes a similar agenda through mandatory "homophobia" workshops and homosexual sex-ed courses. One employee told author David Limbaugh that "this push is causing a great deal of tension among employees and the 'quiet anger' of some who disapprove of the homosexual lifestyle because of their religious beliefs."</w:t>
      </w:r>
    </w:p>
    <w:p>
      <w:pPr>
        <w:spacing w:after="160"/>
      </w:pPr>
      <w:r>
        <w:rPr>
          <w:rFonts w:ascii="Arial" w:cs="Arial" w:eastAsia="Arial" w:hAnsi="Arial"/>
          <w:sz w:val="22"/>
          <w:szCs w:val="22"/>
        </w:rPr>
        <w:t xml:space="preserve">Episodes such as these are happening by the hundreds across America, every day of the week. According to medical, social science and especially legal experts, what is being called "diversity" is actually a dangerous new movement by a small group of activists to make the homosexual lifestyle appear as normal and healthy as the heterosexual lifestyle, even if that means deliberately hiding any information to the contrary.</w:t>
      </w:r>
    </w:p>
    <w:p>
      <w:pPr>
        <w:spacing w:after="160"/>
      </w:pPr>
      <w:r>
        <w:rPr>
          <w:rFonts w:ascii="Arial" w:cs="Arial" w:eastAsia="Arial" w:hAnsi="Arial"/>
          <w:sz w:val="22"/>
          <w:szCs w:val="22"/>
        </w:rPr>
        <w:t xml:space="preserve">"The media or major health organizations communicate none of the serious medical and psychiatric problems associated with homosexuality," said Dr. Richard Fitzgibbons, a psychiatrist from West Conshohocken, who has practiced child and adult psychiatry for more than 20 years.</w:t>
      </w:r>
    </w:p>
    <w:p>
      <w:pPr>
        <w:spacing w:after="160"/>
      </w:pPr>
      <w:r>
        <w:rPr>
          <w:rFonts w:ascii="Arial" w:cs="Arial" w:eastAsia="Arial" w:hAnsi="Arial"/>
          <w:sz w:val="22"/>
          <w:szCs w:val="22"/>
        </w:rPr>
        <w:t xml:space="preserve">For instance, a 1997 Canadian study done in Vancouver shows the life span of gay men to be similar to what it was in 1871. The study estimates that one-half of all gay and bisexual men currently aged 20 will not reach their 65th birthday.</w:t>
      </w:r>
    </w:p>
    <w:p>
      <w:pPr>
        <w:spacing w:after="160"/>
      </w:pPr>
      <w:r>
        <w:rPr>
          <w:rFonts w:ascii="Arial" w:cs="Arial" w:eastAsia="Arial" w:hAnsi="Arial"/>
          <w:sz w:val="22"/>
          <w:szCs w:val="22"/>
        </w:rPr>
        <w:t xml:space="preserve">Two recent studies published in the American Medical Association Archives of General Psychiatry confirm the existence of a strong link between homosexuality and suicide, as well as other mental and emotional problems. Forty percent of people with same-sex attraction were sexually abused as children. Relationship violence is as high as 44 percent among gay men and 55 percent among lesbian couples.</w:t>
      </w:r>
    </w:p>
    <w:p>
      <w:pPr>
        <w:spacing w:after="160"/>
      </w:pPr>
      <w:r>
        <w:rPr>
          <w:rFonts w:ascii="Arial" w:cs="Arial" w:eastAsia="Arial" w:hAnsi="Arial"/>
          <w:sz w:val="22"/>
          <w:szCs w:val="22"/>
        </w:rPr>
        <w:t xml:space="preserve">"This is the truth that no one will speak," said Fitzgibbons, "This is the truth that is not spoken in any of the diversity weeks they have in colleges or high schools. Students are made to think the homosexual lifestyle is exactly the same as the heterosexual lifestyle and all the major research coming out today shows that it's not the same. ? But they are specifically choosing to ignore this research because the issue is political correctness, not science."</w:t>
      </w:r>
    </w:p>
    <w:p>
      <w:pPr>
        <w:spacing w:after="160"/>
      </w:pPr>
      <w:r>
        <w:rPr>
          <w:rFonts w:ascii="Arial" w:cs="Arial" w:eastAsia="Arial" w:hAnsi="Arial"/>
          <w:sz w:val="22"/>
          <w:szCs w:val="22"/>
        </w:rPr>
        <w:t xml:space="preserve">Fitzgibbons recently served as an expert witnesses in a case involving an Ann Arbor Michigan high school student whose Christian viewpoint was deliberately excluded from the schools "Diversity Week" celebration. Part of the week's festivities involved a panel of six clerics from different denominations who were assembled for a discussion about "Homosexuality and Religion." No one on the panel represented the Judeo-Christian view of homosexual relations.</w:t>
      </w:r>
    </w:p>
    <w:p>
      <w:pPr>
        <w:spacing w:after="160"/>
      </w:pPr>
      <w:r>
        <w:rPr>
          <w:rFonts w:ascii="Arial" w:cs="Arial" w:eastAsia="Arial" w:hAnsi="Arial"/>
          <w:sz w:val="22"/>
          <w:szCs w:val="22"/>
        </w:rPr>
        <w:t xml:space="preserve">Betsy Hanson, an 18-year-old Roman Catholic student, requested that a representative of the Catholic Church be part of the panel. Her request was denied by school officials who claimed her religious views would convey a negative message and would "water-down" the positive religious message that they wanted to convey.</w:t>
      </w:r>
    </w:p>
    <w:p>
      <w:pPr>
        <w:spacing w:after="160"/>
      </w:pPr>
      <w:r>
        <w:rPr>
          <w:rFonts w:ascii="Arial" w:cs="Arial" w:eastAsia="Arial" w:hAnsi="Arial"/>
          <w:sz w:val="22"/>
          <w:szCs w:val="22"/>
        </w:rPr>
        <w:t xml:space="preserve">Hanson and her mother decided to sue and Detroit Federal Judge Gerald Rosen ruled in their favor. "Isn't this cultural hegemony, where you're only going to present one view to the exclusion of others?" the judge demanded of the school's attorneys. "Don't you think that smacks of government and religious totalitarianism? Isn't that how we got to book-burning in Nazi Germany back in the 1930s?"</w:t>
      </w:r>
    </w:p>
    <w:p>
      <w:pPr>
        <w:spacing w:after="160"/>
      </w:pPr>
      <w:r>
        <w:rPr>
          <w:rFonts w:ascii="Arial" w:cs="Arial" w:eastAsia="Arial" w:hAnsi="Arial"/>
          <w:sz w:val="22"/>
          <w:szCs w:val="22"/>
        </w:rPr>
        <w:t xml:space="preserve">Fitzgibbons believes schools and school psychologists should be held liable when they actively promote the homosexual lifestyle while withholding vital information about mental and physical risks.</w:t>
      </w:r>
    </w:p>
    <w:p>
      <w:pPr>
        <w:spacing w:after="160"/>
      </w:pPr>
      <w:r>
        <w:rPr>
          <w:rFonts w:ascii="Arial" w:cs="Arial" w:eastAsia="Arial" w:hAnsi="Arial"/>
          <w:sz w:val="22"/>
          <w:szCs w:val="22"/>
        </w:rPr>
        <w:t xml:space="preserve">"I've dealt with parents whose children were ushered into the gay lifestyle in college who are determined that if their child acquires AIDS, they plan to bring litigation against those universities. If a child was ushered into the lifestyle by the faculty at a school, and were never presented with the truth about the medical and psychological dangers associated with homosexuality, then they should be held liable."</w:t>
      </w:r>
    </w:p>
    <w:p>
      <w:pPr>
        <w:spacing w:after="160"/>
      </w:pPr>
      <w:r>
        <w:rPr>
          <w:rFonts w:ascii="Arial" w:cs="Arial" w:eastAsia="Arial" w:hAnsi="Arial"/>
          <w:sz w:val="22"/>
          <w:szCs w:val="22"/>
        </w:rPr>
        <w:t xml:space="preserve">Although doctors are obligated to provide informed consent to their patients, educators are not, he said.</w:t>
      </w:r>
    </w:p>
    <w:p>
      <w:pPr>
        <w:spacing w:after="160"/>
      </w:pPr>
      <w:r>
        <w:rPr>
          <w:rFonts w:ascii="Arial" w:cs="Arial" w:eastAsia="Arial" w:hAnsi="Arial"/>
          <w:sz w:val="22"/>
          <w:szCs w:val="22"/>
        </w:rPr>
        <w:t xml:space="preserve">However, in schools where a school psychologist is involved in these groups, then Fitzgibbons said they have the requirement to provide informed consent about the dangers of the lifestyle.</w:t>
      </w:r>
    </w:p>
    <w:p>
      <w:pPr>
        <w:spacing w:after="160"/>
      </w:pPr>
      <w:r>
        <w:rPr>
          <w:rFonts w:ascii="Arial" w:cs="Arial" w:eastAsia="Arial" w:hAnsi="Arial"/>
          <w:sz w:val="22"/>
          <w:szCs w:val="22"/>
        </w:rPr>
        <w:t xml:space="preserve">"If they don't, and a child experiences some of the medical illnesses that are so highly prevalent, particularly among men involved in same-sex relationships, that school psychologist is liable, the principal is liable and the school superintendent is liable. Just as when a doctor makes a mistake at a hospital, the hospital is also liable."</w:t>
      </w:r>
    </w:p>
    <w:p>
      <w:pPr>
        <w:spacing w:after="160"/>
      </w:pPr>
      <w:r>
        <w:rPr>
          <w:rFonts w:ascii="Arial" w:cs="Arial" w:eastAsia="Arial" w:hAnsi="Arial"/>
          <w:sz w:val="22"/>
          <w:szCs w:val="22"/>
        </w:rPr>
        <w:t xml:space="preserve">Phil Burress, president of Citizens for Community Values, has been sending out letters to 2,500 schools across the country who are relying on the "safe-school" programs devised by the Gay, Lesbian and Straight Education Network warning them of potential legal liabilities for the tort of negligence "if it is proven that homosexual activist organizations were granted access to students under the school's responsibility and that students suffered physical or mental harm. Under the right circumstances, state authorities could also bring criminal proceedings," he writes, citing Ohio Revised Code 2907.04, 2919.22 and 2919.24.</w:t>
      </w:r>
    </w:p>
    <w:p>
      <w:pPr>
        <w:spacing w:after="160"/>
      </w:pPr>
      <w:r>
        <w:rPr>
          <w:rFonts w:ascii="Arial" w:cs="Arial" w:eastAsia="Arial" w:hAnsi="Arial"/>
          <w:sz w:val="22"/>
          <w:szCs w:val="22"/>
        </w:rPr>
        <w:t xml:space="preserve">Beginning here, The Catholic Standard &amp; Times will publish a six-part series that will focus exclusively on the untold side of this issue. We will explore what is known to the medical, social, scientific and religious communities about homosexuality, giving our readers and their loved ones an opportunity to make an intelligent and fully informed choice about their lifestyle.</w:t>
      </w:r>
    </w:p>
    <w:p>
      <w:pPr>
        <w:spacing w:after="160"/>
      </w:pPr>
      <w:r>
        <w:rPr>
          <w:rFonts w:ascii="Arial" w:cs="Arial" w:eastAsia="Arial" w:hAnsi="Arial"/>
          <w:sz w:val="22"/>
          <w:szCs w:val="22"/>
        </w:rPr>
        <w:t xml:space="preserve">Contact Susan Brinkmann at fiat723@aol.com or (215) 965-4615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THE UNTOLD STORY - THE PHANTOM GENE</dc:title>
  <dc:creator>VirtueOnline Archive</dc:creator>
  <cp:lastModifiedBy>Un-named</cp:lastModifiedBy>
  <cp:revision>1</cp:revision>
  <dcterms:created xsi:type="dcterms:W3CDTF">2026-04-22T11:55:38.505Z</dcterms:created>
  <dcterms:modified xsi:type="dcterms:W3CDTF">2026-04-22T11:55:38.505Z</dcterms:modified>
</cp:coreProperties>
</file>

<file path=docProps/custom.xml><?xml version="1.0" encoding="utf-8"?>
<Properties xmlns="http://schemas.openxmlformats.org/officeDocument/2006/custom-properties" xmlns:vt="http://schemas.openxmlformats.org/officeDocument/2006/docPropsVTypes"/>
</file>