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HOB TASK FORCE REVEALS STRATEGY TO RETAIN PROPERTIES, BLASTS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4/26/2007</w:t>
      </w:r>
    </w:p>
    <w:p>
      <w:pPr>
        <w:spacing w:after="160"/>
      </w:pPr>
      <w:r>
        <w:rPr>
          <w:rFonts w:ascii="Arial" w:cs="Arial" w:eastAsia="Arial" w:hAnsi="Arial"/>
          <w:sz w:val="22"/>
          <w:szCs w:val="22"/>
        </w:rPr>
        <w:t xml:space="preserve">Fleeing orthodox parishes from The Episcopal Church (TEC) will be met with the full weight of a multimillion dollar legal attack against them, concluded a HOB Task Force on Property Disputes which included eleven bishops and 19 lawyers with a well-funded strategy.</w:t>
      </w:r>
    </w:p>
    <w:p>
      <w:pPr>
        <w:spacing w:after="160"/>
      </w:pPr>
      <w:r>
        <w:rPr>
          <w:rFonts w:ascii="Arial" w:cs="Arial" w:eastAsia="Arial" w:hAnsi="Arial"/>
          <w:sz w:val="22"/>
          <w:szCs w:val="22"/>
        </w:rPr>
        <w:t xml:space="preserve">The Memorandum, obtained by VirtueOnline, said TEC conservatives are dealing with a well-thought out, well-organized, and well-funded strategy designed to enable and justify the removal of assets from use for the Church's mission and ministry in the world.</w:t>
      </w:r>
    </w:p>
    <w:p>
      <w:pPr>
        <w:spacing w:after="160"/>
      </w:pPr>
      <w:r>
        <w:rPr>
          <w:rFonts w:ascii="Arial" w:cs="Arial" w:eastAsia="Arial" w:hAnsi="Arial"/>
          <w:sz w:val="22"/>
          <w:szCs w:val="22"/>
        </w:rPr>
        <w:t xml:space="preserve">The Task Force concluded that there were two rules for determining church property disputes in the U.S. which are determined under state law rather than federal law - a deference to Hierarchical Authority Rule and Neutral Principles of Law Rule. The latter has been most effective in the State of California where a number of parishes have kept their properties in legal disputes with the Diocese of Los Angeles.</w:t>
      </w:r>
    </w:p>
    <w:p>
      <w:pPr>
        <w:spacing w:after="160"/>
      </w:pPr>
      <w:r>
        <w:rPr>
          <w:rFonts w:ascii="Arial" w:cs="Arial" w:eastAsia="Arial" w:hAnsi="Arial"/>
          <w:sz w:val="22"/>
          <w:szCs w:val="22"/>
        </w:rPr>
        <w:t xml:space="preserve">The Task Force said that since courts have recognized TEC as a hierarchical church, TEC's determinations should be dispositive in those states, which defer to denominational hierarchies. On the other hand, in states that apply the neutral principles of law rule, a departing congregation would still have to overcome the Canon 1.7.4 and II.6.4 of the Constitution and Canons of the Episcopal Church (2006), which declare that all parish property is held in trust for both the relevant diocese and TEC.</w:t>
      </w:r>
    </w:p>
    <w:p>
      <w:pPr>
        <w:spacing w:after="160"/>
      </w:pPr>
      <w:r>
        <w:rPr>
          <w:rFonts w:ascii="Arial" w:cs="Arial" w:eastAsia="Arial" w:hAnsi="Arial"/>
          <w:sz w:val="22"/>
          <w:szCs w:val="22"/>
        </w:rPr>
        <w:t xml:space="preserve">The Task Force of ultra-liberal bishops included Pennsylvania bishop, Charles E. Bennison who is under ecclesiastical and civil indictment and faces both church and civil court trials for fraud and the misuse of millions of diocesan dollars.</w:t>
      </w:r>
    </w:p>
    <w:p>
      <w:pPr>
        <w:spacing w:after="160"/>
      </w:pPr>
      <w:r>
        <w:rPr>
          <w:rFonts w:ascii="Arial" w:cs="Arial" w:eastAsia="Arial" w:hAnsi="Arial"/>
          <w:sz w:val="22"/>
          <w:szCs w:val="22"/>
        </w:rPr>
        <w:t xml:space="preserve">The Task Force said, "The strategy at play must be revealed and understood if we are to protect the faithful from having their places of worship, and the assets accumulated by generations of Episcopalians, removed from them and removed from their use in the mission of TEC."</w:t>
      </w:r>
    </w:p>
    <w:p>
      <w:pPr>
        <w:spacing w:after="160"/>
      </w:pPr>
      <w:r>
        <w:rPr>
          <w:rFonts w:ascii="Arial" w:cs="Arial" w:eastAsia="Arial" w:hAnsi="Arial"/>
          <w:sz w:val="22"/>
          <w:szCs w:val="22"/>
        </w:rPr>
        <w:t xml:space="preserve">At no point does the Task Force give any attention to what the Church stands for and what it proclaims. They did not talk about Christ or his gospel of redemption. There was absolutely no compassion for those who did not share their understanding of the gospel, or the immoral implications of what they did say and the church's pursuit of a pansexual agenda.</w:t>
      </w:r>
    </w:p>
    <w:p>
      <w:pPr>
        <w:spacing w:after="160"/>
      </w:pPr>
      <w:r>
        <w:rPr>
          <w:rFonts w:ascii="Arial" w:cs="Arial" w:eastAsia="Arial" w:hAnsi="Arial"/>
          <w:sz w:val="22"/>
          <w:szCs w:val="22"/>
        </w:rPr>
        <w:t xml:space="preserve">As a result, millions of dollars will be wasted and even "victory" will mean empty church buildings like St. James the Less in Philadelphia.</w:t>
      </w:r>
    </w:p>
    <w:p>
      <w:pPr>
        <w:spacing w:after="160"/>
      </w:pPr>
      <w:r>
        <w:rPr>
          <w:rFonts w:ascii="Arial" w:cs="Arial" w:eastAsia="Arial" w:hAnsi="Arial"/>
          <w:sz w:val="22"/>
          <w:szCs w:val="22"/>
        </w:rPr>
        <w:t xml:space="preserve">Their conclusions beg the question, protect what? The Episcopal Church has shown itself to be morally and theologically bankrupt. Unable to affirm even the most basic doctrines of the Christian Faith (resolution B001) and to cover its sins, it has a non-Christian obsession with property the report shows.</w:t>
      </w:r>
    </w:p>
    <w:p>
      <w:pPr>
        <w:spacing w:after="160"/>
      </w:pPr>
      <w:r>
        <w:rPr>
          <w:rFonts w:ascii="Arial" w:cs="Arial" w:eastAsia="Arial" w:hAnsi="Arial"/>
          <w:sz w:val="22"/>
          <w:szCs w:val="22"/>
        </w:rPr>
        <w:t xml:space="preserve">In their 8-page tirade against conservatives in the Episcopal Church the liberal bishops and attorneys mention Bishops Robert Duncan (Pittsburgh) and John-David Schofield (San Joaquin) as being among the culprits fomenting dissension in the church. They warn of dire consequences for them and anyone else who attempts to take properties from TEC.</w:t>
      </w:r>
    </w:p>
    <w:p>
      <w:pPr>
        <w:spacing w:after="160"/>
      </w:pPr>
      <w:r>
        <w:rPr>
          <w:rFonts w:ascii="Arial" w:cs="Arial" w:eastAsia="Arial" w:hAnsi="Arial"/>
          <w:sz w:val="22"/>
          <w:szCs w:val="22"/>
        </w:rPr>
        <w:t xml:space="preserve">Their concern for properties completely overrides any mention of the 'faith once delivered to the saints'. There is no mention, by name, of Jesus Christ or of His gospel that they are supposed to be preaching and proclaiming to saves souls from eternal damnation. These bishops and their attorneys could not care less about anything that has to do with using these churches to proclaim God's eternal Word, only that all 7,500 plus properties belong to the Episcopal Church.</w:t>
      </w:r>
    </w:p>
    <w:p>
      <w:pPr>
        <w:spacing w:after="160"/>
      </w:pPr>
      <w:r>
        <w:rPr>
          <w:rFonts w:ascii="Arial" w:cs="Arial" w:eastAsia="Arial" w:hAnsi="Arial"/>
          <w:sz w:val="22"/>
          <w:szCs w:val="22"/>
        </w:rPr>
        <w:t xml:space="preserve">Even if the churches are emptying faster than a riverboat grounded on a sand bank, no matter, the church can be sold and the money used for the Episcopal Church's new gospel - Millennium Development Goals - while diminishing congregations quietly die off and go to Hell.</w:t>
      </w:r>
    </w:p>
    <w:p>
      <w:pPr>
        <w:spacing w:after="160"/>
      </w:pPr>
      <w:r>
        <w:rPr>
          <w:rFonts w:ascii="Arial" w:cs="Arial" w:eastAsia="Arial" w:hAnsi="Arial"/>
          <w:sz w:val="22"/>
          <w:szCs w:val="22"/>
        </w:rPr>
        <w:t xml:space="preserve">Bearing in mind that the average age of an Episcopalian is 66 and the average size congregation is about 77, within a decade most churches will be empty, as new younger generations of Episcopalians cannot be found. Generations X and Y have no denominational loyalty. Most have no faith at all. Opening the churches up to more bizarre sexual practices is laughably stupid if it wasn't so soul damning. An x-rated church is not nearly as interesting after all as an x-rated movie even if all the clergy dress like mother. The seminaries are filled with second-career wannabe clergy, usually middle-aged angry divorced women and weak feminized men, hardly a draw card for the predominantly middle class couples the Episcopal Church has attracted in the past.</w:t>
      </w:r>
    </w:p>
    <w:p>
      <w:pPr>
        <w:spacing w:after="160"/>
      </w:pPr>
      <w:r>
        <w:rPr>
          <w:rFonts w:ascii="Arial" w:cs="Arial" w:eastAsia="Arial" w:hAnsi="Arial"/>
          <w:sz w:val="22"/>
          <w:szCs w:val="22"/>
        </w:rPr>
        <w:t xml:space="preserve">These bishops want to bring the full weight of their alleged authority plus spend huge amounts of money from Trust Funds, Endowments and sold off parishes, running into the millions (lawyers don't come cheap) in an attempt to capture empty buildings with the only thing full being the columbarium's in the church grave yards.</w:t>
      </w:r>
    </w:p>
    <w:p>
      <w:pPr>
        <w:spacing w:after="160"/>
      </w:pPr>
      <w:r>
        <w:rPr>
          <w:rFonts w:ascii="Arial" w:cs="Arial" w:eastAsia="Arial" w:hAnsi="Arial"/>
          <w:sz w:val="22"/>
          <w:szCs w:val="22"/>
        </w:rPr>
        <w:t xml:space="preserve">For this report the Task Force of ultra-liberal bishops and attorneys was allocated $100,000 by the Executive Council of the TEC with another $25,000 from the Church Pension Group - money that could have been more wisely spent on MDGs!</w:t>
      </w:r>
    </w:p>
    <w:p>
      <w:pPr>
        <w:spacing w:after="160"/>
      </w:pPr>
      <w:r>
        <w:rPr>
          <w:rFonts w:ascii="Arial" w:cs="Arial" w:eastAsia="Arial" w:hAnsi="Arial"/>
          <w:sz w:val="22"/>
          <w:szCs w:val="22"/>
        </w:rPr>
        <w:t xml:space="preserve">The Task Force accused those bishops and priests who wanted to remove property from TEC of "creating confusion as to the nature of the hierarchy of TEC by claiming that its authority is subservient to the Anglican Communion. They hope to be able to argue that a departing faction is recognized by a competing hierarchical authority within the Anglican Communion. They either will urge the court to refrain from choosing between competing hierarchies and picking winners and losers or they will claim that they are acting under the authority of some other body that is within the Anglican Communion as a higher authority to TEC."</w:t>
      </w:r>
    </w:p>
    <w:p>
      <w:pPr>
        <w:spacing w:after="160"/>
      </w:pPr>
      <w:r>
        <w:rPr>
          <w:rFonts w:ascii="Arial" w:cs="Arial" w:eastAsia="Arial" w:hAnsi="Arial"/>
          <w:sz w:val="22"/>
          <w:szCs w:val="22"/>
        </w:rPr>
        <w:t xml:space="preserve">The only true "confusion" in the Church are liberal and revisionist bishops who want to plant a new religion in the church that more resembles Spong's 12 Theses than the Sermon on the Mount!</w:t>
      </w:r>
    </w:p>
    <w:p>
      <w:pPr>
        <w:spacing w:after="160"/>
      </w:pPr>
      <w:r>
        <w:rPr>
          <w:rFonts w:ascii="Arial" w:cs="Arial" w:eastAsia="Arial" w:hAnsi="Arial"/>
          <w:sz w:val="22"/>
          <w:szCs w:val="22"/>
        </w:rPr>
        <w:t xml:space="preserve">Conservatives want to retain their properties in order that the faith might be preserved, not done away with!</w:t>
      </w:r>
    </w:p>
    <w:p>
      <w:pPr>
        <w:spacing w:after="160"/>
      </w:pPr>
      <w:r>
        <w:rPr>
          <w:rFonts w:ascii="Arial" w:cs="Arial" w:eastAsia="Arial" w:hAnsi="Arial"/>
          <w:sz w:val="22"/>
          <w:szCs w:val="22"/>
        </w:rPr>
        <w:t xml:space="preserve">Liberals want to change the Christian Faith for something that has little or no connection to historic Christianity. They say the Creed with fingers crossed and spread a social gospel that has no ability to change a single life!</w:t>
      </w:r>
    </w:p>
    <w:p>
      <w:pPr>
        <w:spacing w:after="160"/>
      </w:pPr>
      <w:r>
        <w:rPr>
          <w:rFonts w:ascii="Arial" w:cs="Arial" w:eastAsia="Arial" w:hAnsi="Arial"/>
          <w:sz w:val="22"/>
          <w:szCs w:val="22"/>
        </w:rPr>
        <w:t xml:space="preserve">The Task Force concluded its memorandum by saying that it found it necessary to address much larger issues than mere property disputes. "Experience has shown that, at the root of every property issue, there is an issue of identity and integrity, and not merely an issue of polity."</w:t>
      </w:r>
    </w:p>
    <w:p>
      <w:pPr>
        <w:spacing w:after="160"/>
      </w:pPr>
      <w:r>
        <w:rPr>
          <w:rFonts w:ascii="Arial" w:cs="Arial" w:eastAsia="Arial" w:hAnsi="Arial"/>
          <w:sz w:val="22"/>
          <w:szCs w:val="22"/>
        </w:rPr>
        <w:t xml:space="preserve">On this point the Task Force is correct. The issue of "identity" is to ask what it means to be truly Anglican and in communion with other truly like-minded Anglicans who share the same faith.The issue of "integrity" is believing in the same Gospel that St. Paul, St. Augustine, Luther, Calvin, Cranmer, Wesley and Billy Graham have preached and not in "another gospel" so roundly condemned by St. Paul in his letter to the Galatians.</w:t>
      </w:r>
    </w:p>
    <w:p>
      <w:pPr>
        <w:spacing w:after="160"/>
      </w:pPr>
      <w:r>
        <w:rPr>
          <w:rFonts w:ascii="Arial" w:cs="Arial" w:eastAsia="Arial" w:hAnsi="Arial"/>
          <w:sz w:val="22"/>
          <w:szCs w:val="22"/>
        </w:rPr>
        <w:t xml:space="preserve">One knowledgeable source in Pennsylvania, upon reading the memorandum said, "It's amazing because, after eleven bishops and nineteen volunteer lawyers have done all the work evidenced by this document, they only can come to such a pitifully weak conclusion."</w:t>
      </w:r>
    </w:p>
    <w:p>
      <w:pPr>
        <w:spacing w:after="160"/>
      </w:pPr>
      <w:r>
        <w:rPr>
          <w:rFonts w:ascii="Arial" w:cs="Arial" w:eastAsia="Arial" w:hAnsi="Arial"/>
          <w:sz w:val="22"/>
          <w:szCs w:val="22"/>
        </w:rPr>
        <w:t xml:space="preserve">"The most astonishing part of whatever strategy they may develop - the inescapable inference is that that they care for money and property much more than they do than keeping and ministering to their parishioners! They reference St. John's Church in Versailles, Kentucky, from which half the congregation left to form St. Andrew's Anglican Church to follow their pastor, their purpose being to impugn him as a disloyal person, as Bishop Charles Bennison has attempted to do to Fr. David Moyer from the beginning, and showing no concern for the half that went down the street to a new church."</w:t>
      </w:r>
    </w:p>
    <w:p>
      <w:pPr>
        <w:spacing w:after="160"/>
      </w:pPr>
      <w:r>
        <w:rPr>
          <w:rFonts w:ascii="Arial" w:cs="Arial" w:eastAsia="Arial" w:hAnsi="Arial"/>
          <w:sz w:val="22"/>
          <w:szCs w:val="22"/>
        </w:rPr>
        <w:t xml:space="preserve">"Not only that, but even focusing on their goal - the money - they lose sight of the fact that ongoing giving of those who are leaving will greatly outweigh over the long term the value of whatever property and endowments they may be able to save after the extended litigation they obviously expect!"</w:t>
      </w:r>
    </w:p>
    <w:p>
      <w:pPr>
        <w:spacing w:after="160"/>
      </w:pPr>
      <w:r>
        <w:rPr>
          <w:rFonts w:ascii="Arial" w:cs="Arial" w:eastAsia="Arial" w:hAnsi="Arial"/>
          <w:sz w:val="22"/>
          <w:szCs w:val="22"/>
        </w:rPr>
        <w:t xml:space="preserve">After reading the memo, the Rt. Rev. Dr. C. FitzSimons Allison (SC ret.) had this to say: "These bishops have no faith so they invoke the canons to create unity. They are desperately trying to maintain unity by threats of extortion and claims to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HOB TASK FORCE REVEALS STRATEGY TO RETAIN PROPERTIES, BLASTS ORTHODOX</dc:title>
  <dc:creator>VirtueOnline Archive</dc:creator>
  <cp:lastModifiedBy>Un-named</cp:lastModifiedBy>
  <cp:revision>1</cp:revision>
  <dcterms:created xsi:type="dcterms:W3CDTF">2026-04-22T11:54:31.930Z</dcterms:created>
  <dcterms:modified xsi:type="dcterms:W3CDTF">2026-04-22T11:54:31.930Z</dcterms:modified>
</cp:coreProperties>
</file>

<file path=docProps/custom.xml><?xml version="1.0" encoding="utf-8"?>
<Properties xmlns="http://schemas.openxmlformats.org/officeDocument/2006/custom-properties" xmlns:vt="http://schemas.openxmlformats.org/officeDocument/2006/docPropsVTypes"/>
</file>