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MARRIAGE - ADVANCED OR PRIMITIVE</w:t>
      </w:r>
    </w:p>
    <w:p>
      <w:pPr>
        <w:pBdr>
          <w:bottom w:val="single" w:color="AAAAAA" w:sz="6"/>
        </w:pBdr>
        <w:spacing w:after="200" w:before="0"/>
      </w:pPr>
    </w:p>
    <w:p>
      <w:pPr>
        <w:spacing w:after="240"/>
      </w:pPr>
      <w:r>
        <w:rPr>
          <w:rFonts w:ascii="Arial" w:cs="Arial" w:eastAsia="Arial" w:hAnsi="Arial"/>
          <w:i/>
          <w:iCs/>
          <w:color w:val="666666"/>
          <w:sz w:val="20"/>
          <w:szCs w:val="20"/>
        </w:rPr>
        <w:t xml:space="preserve">By Rev Paul Perkin (St Mark's Battersea Rise) &amp; Rev John Richardson (The Ugley Vicar Blogger)</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October 16th, 2012</w:t>
      </w:r>
    </w:p>
    <w:p>
      <w:pPr>
        <w:spacing w:after="160"/>
      </w:pPr>
      <w:r>
        <w:rPr>
          <w:rFonts w:ascii="Arial" w:cs="Arial" w:eastAsia="Arial" w:hAnsi="Arial"/>
          <w:sz w:val="22"/>
          <w:szCs w:val="22"/>
        </w:rPr>
        <w:t xml:space="preserve">As to recent government proposals regarding the understanding of marriage, the Prime Minister and others seem to think that these represent an opportunity to modernise that understanding by broadening its definition. Students of our own history will know, however, that marriage arrangements in this country were once informal to the point of being chaotic. It has previously been considered the task of government to bring order and clarity into this situation by the enactment of legislation and the promotion of social policies*.</w:t>
      </w:r>
    </w:p>
    <w:p>
      <w:pPr>
        <w:spacing w:after="160"/>
      </w:pPr>
      <w:r>
        <w:rPr>
          <w:rFonts w:ascii="Arial" w:cs="Arial" w:eastAsia="Arial" w:hAnsi="Arial"/>
          <w:sz w:val="22"/>
          <w:szCs w:val="22"/>
        </w:rPr>
        <w:t xml:space="preserve">Cultural anthropologists know that practices such as polygamy, concubinage, temporary and 'kinship' marriages have been commonplace at other times and in other places (indeed, they are now occurring unofficially here). In the Bible, too, we find patriarchs and kings with numerous wives.</w:t>
      </w:r>
    </w:p>
    <w:p>
      <w:pPr>
        <w:spacing w:after="160"/>
      </w:pPr>
      <w:r>
        <w:rPr>
          <w:rFonts w:ascii="Arial" w:cs="Arial" w:eastAsia="Arial" w:hAnsi="Arial"/>
          <w:sz w:val="22"/>
          <w:szCs w:val="22"/>
        </w:rPr>
        <w:t xml:space="preserve">Genesis 2 ('cleave') and Exodus 20 ('You shall not commit adultery') point to life-long monogamy. But it was not until relatively late, and in certain parts of the world, that monogamy has become the norm, and it was only with the personal teaching of Jesus Christ himself that marriage was definitively understood as 'for life' ('What God has joined together let not man divide'). The 'biblical' position is only really clarified by Jesus (both as regards the human institution and the divine significance of the institution as "signifying unto us the mystical union that is betwixt Christ and his church"). Although the ideal is there in the Old Testament, it needed Jesus to spell it out.</w:t>
      </w:r>
    </w:p>
    <w:p>
      <w:pPr>
        <w:spacing w:after="160"/>
      </w:pPr>
      <w:r>
        <w:rPr>
          <w:rFonts w:ascii="Arial" w:cs="Arial" w:eastAsia="Arial" w:hAnsi="Arial"/>
          <w:sz w:val="22"/>
          <w:szCs w:val="22"/>
        </w:rPr>
        <w:t xml:space="preserve">Thus the Christian view of marriage as an exclusive lifelong relationship between one man and one woman, which is still largely assumed and expressed in our national laws, is actually the end-result of hundreds, indeed thousands, of years of reflection and cultural development. Similarly, our adoption of it into law was once regarded as evidence of our civilization, not as a reversion to 'primitive' practices in need of 'bringing up to date'.</w:t>
      </w:r>
    </w:p>
    <w:p>
      <w:pPr>
        <w:spacing w:after="160"/>
      </w:pPr>
      <w:r>
        <w:rPr>
          <w:rFonts w:ascii="Arial" w:cs="Arial" w:eastAsia="Arial" w:hAnsi="Arial"/>
          <w:sz w:val="22"/>
          <w:szCs w:val="22"/>
        </w:rPr>
        <w:t xml:space="preserve">Some people are clearly bent on a de-Christianising of our culture and constitution, and we deeply regret any moves by the government which would collude with or reinforce this agenda. However, for the purposes of informed debate, we must point out that, far from any redefinition of marriage being a step forward, it would actually be a step backwards, and as such would open the door to untold consequences for individuals, for families and for our culture.</w:t>
      </w:r>
    </w:p>
    <w:p>
      <w:pPr>
        <w:spacing w:after="160"/>
      </w:pPr>
      <w:r>
        <w:rPr>
          <w:rFonts w:ascii="Arial" w:cs="Arial" w:eastAsia="Arial" w:hAnsi="Arial"/>
          <w:sz w:val="22"/>
          <w:szCs w:val="22"/>
        </w:rPr>
        <w:t xml:space="preserve">Our present view of marriage as 'lifelong monogamy' is a sophisticated view, developed over centuries, not a 'primitive' view inherited from the past. What is being proposed is a reversion to the past, not an advance. We therefore urge the Prime Minister and the government to think again. The irony is that Mr Cameron and others recognize the problem of the collapse of marriage, specifically regarding the recent riots, but do not recognize the cause, nor their own collusion with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Footnote</w:t>
      </w:r>
    </w:p>
    <w:p>
      <w:pPr>
        <w:spacing w:after="160"/>
      </w:pPr>
      <w:r>
        <w:rPr>
          <w:rFonts w:ascii="Arial" w:cs="Arial" w:eastAsia="Arial" w:hAnsi="Arial"/>
          <w:sz w:val="22"/>
          <w:szCs w:val="22"/>
        </w:rPr>
        <w:t xml:space="preserve">*Since 1552, couples have made marriage vows in public 'To have and to hold from this day forward, for better, for worse, for richer, for poorer, in sickness and in health, to love and to cherish, till death do us part.' Parliament first passed a law allowing civil marriage in 1837. In 1866, a landmark court case, Lord Penzance confirmed the definition of marriage in this country as: 'the voluntary union for life of one man and one woman, to the exclusion of all others'.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MARRIAGE - ADVANCED OR PRIMITIVE</dc:title>
  <dc:creator>VirtueOnline Archive</dc:creator>
  <cp:lastModifiedBy>Un-named</cp:lastModifiedBy>
  <cp:revision>1</cp:revision>
  <dcterms:created xsi:type="dcterms:W3CDTF">2026-04-22T11:55:42.559Z</dcterms:created>
  <dcterms:modified xsi:type="dcterms:W3CDTF">2026-04-22T11:55:42.559Z</dcterms:modified>
</cp:coreProperties>
</file>

<file path=docProps/custom.xml><?xml version="1.0" encoding="utf-8"?>
<Properties xmlns="http://schemas.openxmlformats.org/officeDocument/2006/custom-properties" xmlns:vt="http://schemas.openxmlformats.org/officeDocument/2006/docPropsVTypes"/>
</file>