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BOTTLED WATER AT GENERAL CONVENTION IS A NO-NO</w:t>
      </w:r>
    </w:p>
    <w:p>
      <w:pPr>
        <w:pBdr>
          <w:bottom w:val="single" w:color="AAAAAA" w:sz="6"/>
        </w:pBdr>
        <w:spacing w:after="200" w:before="0"/>
      </w:pPr>
    </w:p>
    <w:p>
      <w:pPr>
        <w:spacing w:after="160"/>
      </w:pPr>
      <w:r>
        <w:rPr>
          <w:rFonts w:ascii="Arial" w:cs="Arial" w:eastAsia="Arial" w:hAnsi="Arial"/>
          <w:sz w:val="22"/>
          <w:szCs w:val="22"/>
        </w:rPr>
        <w:t xml:space="preserve">Mary Ann Mueller in Anaheim</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8, 2009</w:t>
      </w:r>
    </w:p>
    <w:p>
      <w:pPr>
        <w:spacing w:after="160"/>
      </w:pPr>
      <w:r>
        <w:rPr>
          <w:rFonts w:ascii="Arial" w:cs="Arial" w:eastAsia="Arial" w:hAnsi="Arial"/>
          <w:sz w:val="22"/>
          <w:szCs w:val="22"/>
        </w:rPr>
        <w:t xml:space="preserve">ANAHEIM, CALIFORNIA-Already there are a couple of offending half-filled water bottles in the House of Deputies, in the Media Room and attached to various backpacks at the 76th General Convention of the Episcopal Church in open defiance of a proposed resolution which calls for the restricted use of individual water bottles in an attempt to be more eco-friendly and in keeping with baptized Christian's commitment to God's creation.</w:t>
      </w:r>
    </w:p>
    <w:p>
      <w:pPr>
        <w:spacing w:after="160"/>
      </w:pPr>
      <w:r>
        <w:rPr>
          <w:rFonts w:ascii="Arial" w:cs="Arial" w:eastAsia="Arial" w:hAnsi="Arial"/>
          <w:sz w:val="22"/>
          <w:szCs w:val="22"/>
        </w:rPr>
        <w:t xml:space="preserve">Resolution A045 states: Be it "Resolved, the House of [Bishops] concurring, That the 76th General Convention ask the Church to restrict, starting immediately, the use of bottled water at General Convention and at other Church-sponsored activities; and be it further "Resolved, That every baptized Christian be encouraged to practice simple energy and water conservation techniques so that, by working together, we may restore the beauty of God's creation and ensure that this resource may again be available to all God's children in abundance."</w:t>
      </w:r>
    </w:p>
    <w:p>
      <w:pPr>
        <w:spacing w:after="160"/>
      </w:pPr>
      <w:r>
        <w:rPr>
          <w:rFonts w:ascii="Arial" w:cs="Arial" w:eastAsia="Arial" w:hAnsi="Arial"/>
          <w:sz w:val="22"/>
          <w:szCs w:val="22"/>
        </w:rPr>
        <w:t xml:space="preserve">The Resolution was drafted by the Standing Commission on Anglican and International Peace with Justice Concerns and has been forwarded to the National and International Concerns legislative committee for early consideration.</w:t>
      </w:r>
    </w:p>
    <w:p>
      <w:pPr>
        <w:spacing w:after="160"/>
      </w:pPr>
      <w:r>
        <w:rPr>
          <w:rFonts w:ascii="Arial" w:cs="Arial" w:eastAsia="Arial" w:hAnsi="Arial"/>
          <w:sz w:val="22"/>
          <w:szCs w:val="22"/>
        </w:rPr>
        <w:t xml:space="preserve">The Episcopal Church's desire to go "green" started with the 70th General Convention held in 1991 in Phoenix when the Convention instituted a recycling practice. Since then, the General Convention has focused on lessening the carbon foot print it leaves behind when Convention leaves town.</w:t>
      </w:r>
    </w:p>
    <w:p>
      <w:pPr>
        <w:spacing w:after="160"/>
      </w:pPr>
      <w:r>
        <w:rPr>
          <w:rFonts w:ascii="Arial" w:cs="Arial" w:eastAsia="Arial" w:hAnsi="Arial"/>
          <w:sz w:val="22"/>
          <w:szCs w:val="22"/>
        </w:rPr>
        <w:t xml:space="preserve">Also, the General Convention is making a concerted effort to cut down on the use of paper issuing the media computer memory sticks with all needed information about the General Convention imprinted electronically, rather than hand out reams of paper as has been done in the past.</w:t>
      </w:r>
    </w:p>
    <w:p>
      <w:pPr>
        <w:spacing w:after="160"/>
      </w:pPr>
      <w:r>
        <w:rPr>
          <w:rFonts w:ascii="Arial" w:cs="Arial" w:eastAsia="Arial" w:hAnsi="Arial"/>
          <w:sz w:val="22"/>
          <w:szCs w:val="22"/>
        </w:rPr>
        <w:t xml:space="preserve">Scattered throughout the Convention site are office-type water coolers with stacks of clear Dixie-type cups for all to quench their thirst.</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BOTTLED WATER AT GENERAL CONVENTION IS A NO-NO</dc:title>
  <dc:creator>VirtueOnline Archive</dc:creator>
  <cp:lastModifiedBy>Un-named</cp:lastModifiedBy>
  <cp:revision>1</cp:revision>
  <dcterms:created xsi:type="dcterms:W3CDTF">2026-04-22T11:55:03.117Z</dcterms:created>
  <dcterms:modified xsi:type="dcterms:W3CDTF">2026-04-22T11:55:03.117Z</dcterms:modified>
</cp:coreProperties>
</file>

<file path=docProps/custom.xml><?xml version="1.0" encoding="utf-8"?>
<Properties xmlns="http://schemas.openxmlformats.org/officeDocument/2006/custom-properties" xmlns:vt="http://schemas.openxmlformats.org/officeDocument/2006/docPropsVTypes"/>
</file>