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GARDEN GROVE, CA: CRYSTAL CATHEDRAL MEGACHURCH FILES FOR BANKRUPTCY</w:t>
      </w:r>
    </w:p>
    <w:p>
      <w:pPr>
        <w:pBdr>
          <w:bottom w:val="single" w:color="AAAAAA" w:sz="6"/>
        </w:pBdr>
        <w:spacing w:after="200" w:before="0"/>
      </w:pPr>
    </w:p>
    <w:p>
      <w:pPr>
        <w:spacing w:after="240"/>
      </w:pPr>
      <w:r>
        <w:rPr>
          <w:rFonts w:ascii="Arial" w:cs="Arial" w:eastAsia="Arial" w:hAnsi="Arial"/>
          <w:i/>
          <w:iCs/>
          <w:color w:val="666666"/>
          <w:sz w:val="20"/>
          <w:szCs w:val="20"/>
        </w:rPr>
        <w:t xml:space="preserve">By AMY TAXIN, Associated Press Writer  |  http://news.yahoo.com/s/ap/20101018/ap_on_re_us/us_crystal_cathedral  |  October 18, 2010</w:t>
      </w:r>
    </w:p>
    <w:p>
      <w:pPr>
        <w:spacing w:after="160"/>
      </w:pPr>
      <w:r>
        <w:rPr>
          <w:rFonts w:ascii="Arial" w:cs="Arial" w:eastAsia="Arial" w:hAnsi="Arial"/>
          <w:sz w:val="22"/>
          <w:szCs w:val="22"/>
        </w:rPr>
        <w:t xml:space="preserve">Crystal Cathedral, the megachurch birthplace of the televangelist show "Hour of Power," filed for bankruptcy Monday in Southern California after struggling to emerge from debt that exceeds $43 million.</w:t>
      </w:r>
    </w:p>
    <w:p>
      <w:pPr>
        <w:spacing w:after="160"/>
      </w:pPr>
      <w:r>
        <w:rPr>
          <w:rFonts w:ascii="Arial" w:cs="Arial" w:eastAsia="Arial" w:hAnsi="Arial"/>
          <w:sz w:val="22"/>
          <w:szCs w:val="22"/>
        </w:rPr>
        <w:t xml:space="preserve">In addition to a $36 million mortgage, the Orange County-based church owes $7.5 million to several hundred vendors for services ranging from advertising to the use of live animals in Easter and Christmas services.</w:t>
      </w:r>
    </w:p>
    <w:p>
      <w:pPr>
        <w:spacing w:after="160"/>
      </w:pPr>
      <w:r>
        <w:rPr>
          <w:rFonts w:ascii="Arial" w:cs="Arial" w:eastAsia="Arial" w:hAnsi="Arial"/>
          <w:sz w:val="22"/>
          <w:szCs w:val="22"/>
        </w:rPr>
        <w:t xml:space="preserve">The church had been negotiating a repayment plan with vendors, but several filed lawsuits seeking quicker payment, which prompted a coalition formed by creditors to fall apart.</w:t>
      </w:r>
    </w:p>
    <w:p>
      <w:pPr>
        <w:spacing w:after="160"/>
      </w:pPr>
      <w:r>
        <w:rPr>
          <w:rFonts w:ascii="Arial" w:cs="Arial" w:eastAsia="Arial" w:hAnsi="Arial"/>
          <w:sz w:val="22"/>
          <w:szCs w:val="22"/>
        </w:rPr>
        <w:t xml:space="preserve">"Tough times never last, every storm comes to an end. Right now, people need to hear that message more than ever," Sheila Schuller Coleman, the Cathedral's senior pastor and daughter of the founder, told reporters outside the worship hall decked with a soaring glass spire.</w:t>
      </w:r>
    </w:p>
    <w:p>
      <w:pPr>
        <w:spacing w:after="160"/>
      </w:pPr>
      <w:r>
        <w:rPr>
          <w:rFonts w:ascii="Arial" w:cs="Arial" w:eastAsia="Arial" w:hAnsi="Arial"/>
          <w:sz w:val="22"/>
          <w:szCs w:val="22"/>
        </w:rPr>
        <w:t xml:space="preserve">"Everybody is hurting today. We are no exception," she said.</w:t>
      </w:r>
    </w:p>
    <w:p>
      <w:pPr>
        <w:spacing w:after="160"/>
      </w:pPr>
      <w:r>
        <w:rPr>
          <w:rFonts w:ascii="Arial" w:cs="Arial" w:eastAsia="Arial" w:hAnsi="Arial"/>
          <w:sz w:val="22"/>
          <w:szCs w:val="22"/>
        </w:rPr>
        <w:t xml:space="preserve">The church, founded in the mid-1950s by the Rev. Robert H. Schuller Sr., has already ordered major layoffs, cut the number of stations airing the "Hour of Power" and sold property to stay afloat.</w:t>
      </w:r>
    </w:p>
    <w:p>
      <w:pPr>
        <w:spacing w:after="160"/>
      </w:pPr>
      <w:r>
        <w:rPr>
          <w:rFonts w:ascii="Arial" w:cs="Arial" w:eastAsia="Arial" w:hAnsi="Arial"/>
          <w:sz w:val="22"/>
          <w:szCs w:val="22"/>
        </w:rPr>
        <w:t xml:space="preserve">In addition, the 10,000-member church canceled this year's "Glory of Easter" pageant, which attracts thousands of visitors and is a regional holiday staple.</w:t>
      </w:r>
    </w:p>
    <w:p>
      <w:pPr>
        <w:spacing w:after="160"/>
      </w:pPr>
      <w:r>
        <w:rPr>
          <w:rFonts w:ascii="Arial" w:cs="Arial" w:eastAsia="Arial" w:hAnsi="Arial"/>
          <w:sz w:val="22"/>
          <w:szCs w:val="22"/>
        </w:rPr>
        <w:t xml:space="preserve">The church was founded at a drive-in theater and attracted congregants with its sermons on the power of positive thinking. Its worship hall opened in 1970 and remains an architectural wonder and tourist destination.</w:t>
      </w:r>
    </w:p>
    <w:p>
      <w:pPr>
        <w:spacing w:after="160"/>
      </w:pPr>
      <w:r>
        <w:rPr>
          <w:rFonts w:ascii="Arial" w:cs="Arial" w:eastAsia="Arial" w:hAnsi="Arial"/>
          <w:sz w:val="22"/>
          <w:szCs w:val="22"/>
        </w:rPr>
        <w:t xml:space="preserve">The "Hour of Power" telecast, filmed in the cathedral's main sanctuary, at one point attracted 1.3 million viewers in 156 countries.</w:t>
      </w:r>
    </w:p>
    <w:p>
      <w:pPr>
        <w:spacing w:after="160"/>
      </w:pPr>
      <w:r>
        <w:rPr>
          <w:rFonts w:ascii="Arial" w:cs="Arial" w:eastAsia="Arial" w:hAnsi="Arial"/>
          <w:sz w:val="22"/>
          <w:szCs w:val="22"/>
        </w:rPr>
        <w:t xml:space="preserve">Church leaders said the Crystal Cathedral's Sunday services and weekly-telecast "Hour of Power" will continue while in bankruptcy.</w:t>
      </w:r>
    </w:p>
    <w:p>
      <w:pPr>
        <w:spacing w:after="160"/>
      </w:pPr>
      <w:r>
        <w:rPr>
          <w:rFonts w:ascii="Arial" w:cs="Arial" w:eastAsia="Arial" w:hAnsi="Arial"/>
          <w:sz w:val="22"/>
          <w:szCs w:val="22"/>
        </w:rPr>
        <w:t xml:space="preserve">Other megachurches have also suffered from the downturn and reduced charitable giving. Crystal Cathedral saw revenue drop roughly 30 percent in 2009 and simply couldn't slash expenses quickly enough to avoid accruing the debt, said Jim Penner, a church pastor and executive producer of the "Hour of Power."</w:t>
      </w:r>
    </w:p>
    <w:p>
      <w:pPr>
        <w:spacing w:after="160"/>
      </w:pPr>
      <w:r>
        <w:rPr>
          <w:rFonts w:ascii="Arial" w:cs="Arial" w:eastAsia="Arial" w:hAnsi="Arial"/>
          <w:sz w:val="22"/>
          <w:szCs w:val="22"/>
        </w:rPr>
        <w:t xml:space="preserve">Vendors owed money by the church formed a committee in April and agreed to a moratorium to negotiate a repayment plan with the Crystal Cathedral. But after several filed lawsuits and obtained writs of attachment to try to collect their cash, it was difficult to keep the group together, Penner said.</w:t>
      </w:r>
    </w:p>
    <w:p>
      <w:pPr>
        <w:spacing w:after="160"/>
      </w:pPr>
      <w:r>
        <w:rPr>
          <w:rFonts w:ascii="Arial" w:cs="Arial" w:eastAsia="Arial" w:hAnsi="Arial"/>
          <w:sz w:val="22"/>
          <w:szCs w:val="22"/>
        </w:rPr>
        <w:t xml:space="preserve">Now, the church is avoiding credit entirely and spends only the roughly $2 million it receives each month in donations and revenue, Penner said. The church still hopes to pay all of the vendors back in full, he said.</w:t>
      </w:r>
    </w:p>
    <w:p>
      <w:pPr>
        <w:spacing w:after="160"/>
      </w:pPr>
      <w:r>
        <w:rPr>
          <w:rFonts w:ascii="Arial" w:cs="Arial" w:eastAsia="Arial" w:hAnsi="Arial"/>
          <w:sz w:val="22"/>
          <w:szCs w:val="22"/>
        </w:rPr>
        <w:t xml:space="preserve">"What we're doing now is we're trying to walk what we preach, we're paying cash for things as we go,"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GARDEN GROVE, CA: CRYSTAL CATHEDRAL MEGACHURCH FILES FOR BANKRUPTCY</dc:title>
  <dc:creator>VirtueOnline Archive</dc:creator>
  <cp:lastModifiedBy>Un-named</cp:lastModifiedBy>
  <cp:revision>1</cp:revision>
  <dcterms:created xsi:type="dcterms:W3CDTF">2026-04-22T11:55:21.443Z</dcterms:created>
  <dcterms:modified xsi:type="dcterms:W3CDTF">2026-04-22T11:55:21.443Z</dcterms:modified>
</cp:coreProperties>
</file>

<file path=docProps/custom.xml><?xml version="1.0" encoding="utf-8"?>
<Properties xmlns="http://schemas.openxmlformats.org/officeDocument/2006/custom-properties" xmlns:vt="http://schemas.openxmlformats.org/officeDocument/2006/docPropsVTypes"/>
</file>