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TO GO FIRST</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http://accurmudgeon.blogspot.com/2010/03/fort-worth-to-go-first.html</w:t>
      </w:r>
    </w:p>
    <w:p>
      <w:pPr>
        <w:spacing w:after="160"/>
      </w:pPr>
      <w:r>
        <w:rPr>
          <w:rFonts w:ascii="Arial" w:cs="Arial" w:eastAsia="Arial" w:hAnsi="Arial"/>
          <w:sz w:val="22"/>
          <w:szCs w:val="22"/>
        </w:rPr>
        <w:t xml:space="preserve">March 10, 2010</w:t>
      </w:r>
    </w:p>
    <w:p>
      <w:pPr>
        <w:spacing w:after="160"/>
      </w:pPr>
      <w:r>
        <w:rPr>
          <w:rFonts w:ascii="Arial" w:cs="Arial" w:eastAsia="Arial" w:hAnsi="Arial"/>
          <w:sz w:val="22"/>
          <w:szCs w:val="22"/>
        </w:rPr>
        <w:t xml:space="preserve">Just as is the case with the Diocese of San Joaquin, there is only one, true Diocese of Fort Worth in the geographical area around Fort Worth which is a constituent part of the Anglican Communion, and it is a Diocese affiliated both with ACNA and the Anglican Province of the Southern Cone.</w:t>
      </w:r>
    </w:p>
    <w:p>
      <w:pPr>
        <w:spacing w:after="160"/>
      </w:pPr>
      <w:r>
        <w:rPr>
          <w:rFonts w:ascii="Arial" w:cs="Arial" w:eastAsia="Arial" w:hAnsi="Arial"/>
          <w:sz w:val="22"/>
          <w:szCs w:val="22"/>
        </w:rPr>
        <w:t xml:space="preserve">Just as is the case with San Joaquin, the Episcopal Diocese of Fort Worth has been sued for all of its money and property by an upstart group that is not a Diocese, and which has never been officially admitted into union with the General Convention of ECUSA.</w:t>
      </w:r>
    </w:p>
    <w:p>
      <w:pPr>
        <w:spacing w:after="160"/>
      </w:pPr>
      <w:r>
        <w:rPr>
          <w:rFonts w:ascii="Arial" w:cs="Arial" w:eastAsia="Arial" w:hAnsi="Arial"/>
          <w:sz w:val="22"/>
          <w:szCs w:val="22"/>
        </w:rPr>
        <w:t xml:space="preserve">Just as is the case with San Joaquin, the suit is currently on appeal to a higher court over the issue of whether a Diocese has the legal ability to realign itself with a denomination other than ECUSA.</w:t>
      </w:r>
    </w:p>
    <w:p>
      <w:pPr>
        <w:spacing w:after="160"/>
      </w:pPr>
      <w:r>
        <w:rPr>
          <w:rFonts w:ascii="Arial" w:cs="Arial" w:eastAsia="Arial" w:hAnsi="Arial"/>
          <w:sz w:val="22"/>
          <w:szCs w:val="22"/>
        </w:rPr>
        <w:t xml:space="preserve">However, unlike the case in San Joaquin, there is now a date that has been set for oral argument in the Court of Appeal -- and it will occur in the same week that oral arguments have been set in the Supreme Court of Virginia on the litigation between ECUSA, the Diocese of Virginia, and the Anglican District of Virginia. (The latter Court has not yet published a specific date and time for argument, but has announced only that arguments will occur sometime during its session meeting from April 12 to 16.)</w:t>
      </w:r>
    </w:p>
    <w:p>
      <w:pPr>
        <w:spacing w:after="160"/>
      </w:pPr>
      <w:r>
        <w:rPr>
          <w:rFonts w:ascii="Arial" w:cs="Arial" w:eastAsia="Arial" w:hAnsi="Arial"/>
          <w:sz w:val="22"/>
          <w:szCs w:val="22"/>
        </w:rPr>
        <w:t xml:space="preserve">The Court of Appeals for the Second District of Texas, which hears appeals from Fort Worth, has announced that it will hear oral argument on the writ sought by the Episcopal Diocese and Bishop Jack Iker on Wednesday, April 14, beginning at 1:30 p.m.</w:t>
      </w:r>
    </w:p>
    <w:p>
      <w:pPr>
        <w:spacing w:after="160"/>
      </w:pPr>
      <w:r>
        <w:rPr>
          <w:rFonts w:ascii="Arial" w:cs="Arial" w:eastAsia="Arial" w:hAnsi="Arial"/>
          <w:sz w:val="22"/>
          <w:szCs w:val="22"/>
        </w:rPr>
        <w:t xml:space="preserve">So Texas will go first, and Virginia and California should not be far behind. Your Curmudgeon predicts that at least one of these cases, and perhaps more, will not go well for ECUSA. And that should make its litigation strategy that much more difficult.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FT. WORTH ANNOUNCEMENT</w:t>
      </w:r>
    </w:p>
    <w:p>
      <w:pPr>
        <w:spacing w:after="160"/>
      </w:pPr>
      <w:r>
        <w:rPr>
          <w:rFonts w:ascii="Arial" w:cs="Arial" w:eastAsia="Arial" w:hAnsi="Arial"/>
          <w:sz w:val="22"/>
          <w:szCs w:val="22"/>
        </w:rPr>
        <w:t xml:space="preserve">The following announcement is being distributed to our clergy and lay leadership:</w:t>
      </w:r>
    </w:p>
    <w:p>
      <w:pPr>
        <w:spacing w:after="160"/>
      </w:pPr>
      <w:r>
        <w:rPr>
          <w:rFonts w:ascii="Arial" w:cs="Arial" w:eastAsia="Arial" w:hAnsi="Arial"/>
          <w:sz w:val="22"/>
          <w:szCs w:val="22"/>
        </w:rPr>
        <w:t xml:space="preserve">The Diocese has been notified that the Texas Second Court of Appeals will hear oral arguments regarding our Petition for Writ of Mandamus at 1:30 p.m. Wednesday, April 14. This is very encouraging news.</w:t>
      </w:r>
    </w:p>
    <w:p>
      <w:pPr>
        <w:spacing w:after="160"/>
      </w:pPr>
      <w:r>
        <w:rPr>
          <w:rFonts w:ascii="Arial" w:cs="Arial" w:eastAsia="Arial" w:hAnsi="Arial"/>
          <w:sz w:val="22"/>
          <w:szCs w:val="22"/>
        </w:rPr>
        <w:t xml:space="preserve">We will be represented in the hearing by the Hon. Scott Brister, who stepped down from the State Supreme Court last September in order to return to private practice. The court is located in Fort Worth on the ninth floor of the Tarrant County Justice Center. Bishop Iker is calling all clergy and lay people of the Diocese to a day of fasting and prayer on the hearing date.</w:t>
      </w:r>
    </w:p>
    <w:p>
      <w:pPr>
        <w:spacing w:after="160"/>
      </w:pPr>
      <w:r>
        <w:rPr>
          <w:rFonts w:ascii="Arial" w:cs="Arial" w:eastAsia="Arial" w:hAnsi="Arial"/>
          <w:sz w:val="22"/>
          <w:szCs w:val="22"/>
        </w:rPr>
        <w:t xml:space="preserve">Attorneys representing the plaintiffs have indicated that they will be seeking a postponement. If the court revises its schedule, we will announce the change.</w:t>
      </w:r>
    </w:p>
    <w:p>
      <w:pPr>
        <w:spacing w:after="160"/>
      </w:pPr>
      <w:r>
        <w:rPr>
          <w:rFonts w:ascii="Arial" w:cs="Arial" w:eastAsia="Arial" w:hAnsi="Arial"/>
          <w:sz w:val="22"/>
          <w:szCs w:val="22"/>
        </w:rPr>
        <w:t xml:space="preserve">All proceedings in the suit against us, which were under way in the 141st District Court, remain stayed until the appellate court issues a ruling. If the appellate court grants our Petition, the rival diocese and corporation will be removed as plaintiffs in the suit. Please continue to pray for our legal team, for the 141st District Court, and for its judge, the Hon. John Chupp.</w:t>
      </w:r>
    </w:p>
    <w:p>
      <w:pPr>
        <w:spacing w:after="160"/>
      </w:pPr>
      <w:r>
        <w:rPr>
          <w:rFonts w:ascii="Arial" w:cs="Arial" w:eastAsia="Arial" w:hAnsi="Arial"/>
          <w:sz w:val="22"/>
          <w:szCs w:val="22"/>
        </w:rPr>
        <w:t xml:space="preserve">The announcement is also available on our Web site. You may contact me with questions at 817-271-1116.</w:t>
      </w:r>
    </w:p>
    <w:p>
      <w:pPr>
        <w:spacing w:after="160"/>
      </w:pPr>
      <w:r>
        <w:rPr>
          <w:rFonts w:ascii="Arial" w:cs="Arial" w:eastAsia="Arial" w:hAnsi="Arial"/>
          <w:sz w:val="22"/>
          <w:szCs w:val="22"/>
        </w:rPr>
        <w:t xml:space="preserve">Suzanne Gill</w:t>
      </w:r>
    </w:p>
    <w:p>
      <w:pPr>
        <w:spacing w:after="160"/>
      </w:pPr>
      <w:r>
        <w:rPr>
          <w:rFonts w:ascii="Arial" w:cs="Arial" w:eastAsia="Arial" w:hAnsi="Arial"/>
          <w:sz w:val="22"/>
          <w:szCs w:val="22"/>
        </w:rPr>
        <w:t xml:space="preserve">Director of Communications</w:t>
      </w:r>
    </w:p>
    <w:p>
      <w:pPr>
        <w:spacing w:after="160"/>
      </w:pPr>
      <w:r>
        <w:rPr>
          <w:rFonts w:ascii="Arial" w:cs="Arial" w:eastAsia="Arial" w:hAnsi="Arial"/>
          <w:sz w:val="22"/>
          <w:szCs w:val="22"/>
        </w:rPr>
        <w:t xml:space="preserve">The Episcopal Diocese of Fort Worth</w:t>
      </w:r>
    </w:p>
    <w:p>
      <w:pPr>
        <w:spacing w:after="160"/>
      </w:pPr>
      <w:r>
        <w:rPr>
          <w:rFonts w:ascii="Arial" w:cs="Arial" w:eastAsia="Arial" w:hAnsi="Arial"/>
          <w:sz w:val="22"/>
          <w:szCs w:val="22"/>
        </w:rPr>
        <w:t xml:space="preserve">2900 Alemeda Street</w:t>
      </w:r>
    </w:p>
    <w:p>
      <w:pPr>
        <w:spacing w:after="160"/>
      </w:pPr>
      <w:r>
        <w:rPr>
          <w:rFonts w:ascii="Arial" w:cs="Arial" w:eastAsia="Arial" w:hAnsi="Arial"/>
          <w:sz w:val="22"/>
          <w:szCs w:val="22"/>
        </w:rPr>
        <w:t xml:space="preserve">Fort Worth, TX 76108</w:t>
      </w:r>
    </w:p>
    <w:p>
      <w:pPr>
        <w:spacing w:after="160"/>
      </w:pPr>
      <w:r>
        <w:rPr>
          <w:rFonts w:ascii="Arial" w:cs="Arial" w:eastAsia="Arial" w:hAnsi="Arial"/>
          <w:sz w:val="22"/>
          <w:szCs w:val="22"/>
        </w:rPr>
        <w:t xml:space="preserve">817-244-2885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TO GO FIRST</dc:title>
  <dc:creator>VirtueOnline Archive</dc:creator>
  <cp:lastModifiedBy>Un-named</cp:lastModifiedBy>
  <cp:revision>1</cp:revision>
  <dcterms:created xsi:type="dcterms:W3CDTF">2026-04-22T11:55:12.997Z</dcterms:created>
  <dcterms:modified xsi:type="dcterms:W3CDTF">2026-04-22T11:55:12.997Z</dcterms:modified>
</cp:coreProperties>
</file>

<file path=docProps/custom.xml><?xml version="1.0" encoding="utf-8"?>
<Properties xmlns="http://schemas.openxmlformats.org/officeDocument/2006/custom-properties" xmlns:vt="http://schemas.openxmlformats.org/officeDocument/2006/docPropsVTypes"/>
</file>