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DRAWS 4,000 AT FINAL EASTER SERVICE*PARISHES HEAD TO SUPREME COURT</w:t>
      </w:r>
    </w:p>
    <w:p>
      <w:pPr>
        <w:pBdr>
          <w:bottom w:val="single" w:color="AAAAAA" w:sz="6"/>
        </w:pBdr>
        <w:spacing w:after="200" w:before="0"/>
      </w:pPr>
    </w:p>
    <w:p>
      <w:pPr>
        <w:spacing w:after="160"/>
      </w:pPr>
      <w:r>
        <w:rPr>
          <w:rFonts w:ascii="Arial" w:cs="Arial" w:eastAsia="Arial" w:hAnsi="Arial"/>
          <w:sz w:val="22"/>
          <w:szCs w:val="22"/>
        </w:rPr>
        <w:t xml:space="preserve">Church and gospel. What is of particular interest, because it applies to Christian communities in every age and place, is the interaction which the apostle Paul portrays between the church and the gospel. He shows how the gospel creates the church and the church spreads the gospel, and how the gospel shapes the church, as the church seeks to live a life that is worthy of the gospel. --- John R. W. Stott</w:t>
      </w:r>
    </w:p>
    <w:p>
      <w:pPr>
        <w:spacing w:after="160"/>
      </w:pPr>
      <w:r>
        <w:rPr>
          <w:rFonts w:ascii="Arial" w:cs="Arial" w:eastAsia="Arial" w:hAnsi="Arial"/>
          <w:sz w:val="22"/>
          <w:szCs w:val="22"/>
        </w:rPr>
        <w:t xml:space="preserve">On reforming the Church. The root of dissension. Self-love vitiates all relationships ... Personal vanity lies at the root of most dissensions in every local church today. --- John R. W. Stott</w:t>
      </w:r>
    </w:p>
    <w:p>
      <w:pPr>
        <w:spacing w:after="160"/>
      </w:pPr>
      <w:r>
        <w:rPr>
          <w:rFonts w:ascii="Arial" w:cs="Arial" w:eastAsia="Arial" w:hAnsi="Arial"/>
          <w:sz w:val="22"/>
          <w:szCs w:val="22"/>
        </w:rPr>
        <w:t xml:space="preserve">Reforming the Church. An adolescent church. If the Christian church has one obvious characteristic today, I would suggest it is uncertainty, a lack of assurance. Indeed I think it is true to say that the nominal visible Christian church manifests an insecurity which is positively adolescent. Churches today are what adolescents are -- unsure of themselves, insecure, not knowing who they are, what they are here for or where they are going.--- John R.W. Stott</w:t>
      </w:r>
    </w:p>
    <w:p>
      <w:pPr>
        <w:spacing w:after="160"/>
      </w:pPr>
      <w:r>
        <w:rPr>
          <w:rFonts w:ascii="Arial" w:cs="Arial" w:eastAsia="Arial" w:hAnsi="Arial"/>
          <w:sz w:val="22"/>
          <w:szCs w:val="22"/>
        </w:rPr>
        <w:t xml:space="preserve">Are You Wasting Your Time? How are you using your time? Life is short and very uncertain. You never know what a day may bring forth. Business and pleasure, money getting and money spending, eating and drinking, marrying and giving in marriage-all, all will soon be over and done with forever. And you, what are you doing for your immortal soul? Are you wasting time, or turning it to good account? Are you preparing to meet God? --- Bishop J.C. Ryle</w:t>
      </w:r>
    </w:p>
    <w:p>
      <w:pPr>
        <w:spacing w:after="160"/>
      </w:pPr>
      <w:r>
        <w:rPr>
          <w:rFonts w:ascii="Arial" w:cs="Arial" w:eastAsia="Arial" w:hAnsi="Arial"/>
          <w:sz w:val="22"/>
          <w:szCs w:val="22"/>
        </w:rPr>
        <w:t xml:space="preserve">We are all in need of forgiveness. Surely we ought all to cease from proud thoughts about ourselves. We ought to lay our hands upon our mouths, and say with Abraham, "I am dust and ashes," and with Job, "I am vile," and with Isaiah, "We are all as an unclean thing," and with John, "If we say that we have no sin we deceive ourselves, and the truth is not in us." (Gen. 18:27; Job 40:4; Isaiah 64:6; 1 John 1:8.) Where is the man or woman in the whole catalog of the Book of Life, that will ever be able to say more than this, "I obtained mercy"? What is the glorious company of the apostles, the godly fellowship of the prophets, the noble army of martyrs - what are they all but pardoned sinners? Surely there is but one conclusion to be arrived at: We are all great sinners, and we all need a great forgiveness. --- Bishop J.C. Ryle</w:t>
      </w:r>
    </w:p>
    <w:p>
      <w:pPr>
        <w:spacing w:after="160"/>
      </w:pPr>
      <w:r>
        <w:rPr>
          <w:rFonts w:ascii="Arial" w:cs="Arial" w:eastAsia="Arial" w:hAnsi="Arial"/>
          <w:sz w:val="22"/>
          <w:szCs w:val="22"/>
        </w:rPr>
        <w:t xml:space="preserve">"God knows our dying from the inside". "Jesus dies. His lifeless body is taken down from the cross. Painters and sculptors have strained their every nerve to portray the sorrow of Mary holding her lifeless son in her arms, as mothers today in Baghdad hold with the same anguish the bodies of their children. On Holy Saturday, or Easter Eve, God is dead, entering into the nothingness of human dying. The source of all being, the One who framed the vastness and the microscopic patterning of the Universe, the delicacy of petals and the scent of thyme, the musician's melodies and the lover's heart, is one with us in our mortality. In Jesus, God knows our dying from the inside." --- The Rt. Rev. Dr. Geoffrey Rowell, Bishop of Gibraltar in Europe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13, 2012</w:t>
      </w:r>
    </w:p>
    <w:p>
      <w:pPr>
        <w:spacing w:after="160"/>
      </w:pPr>
      <w:r>
        <w:rPr>
          <w:rFonts w:ascii="Arial" w:cs="Arial" w:eastAsia="Arial" w:hAnsi="Arial"/>
          <w:sz w:val="22"/>
          <w:szCs w:val="22"/>
        </w:rPr>
        <w:t xml:space="preserve">More than thirty thousand people came to VIRTUEONLINE's website this past week. That number does not include the pass alongs by those who get the digest and forward it to thousands more. To keep these digests coming 52 weeks of the year and to bring you the kind of objective, unfiltered news about the Anglican Communion that you expect from VOL, we URGENTLY need your financial support. With the support of each of you, we can continue making a difference around the world.</w:t>
      </w:r>
    </w:p>
    <w:p>
      <w:pPr>
        <w:spacing w:after="160"/>
      </w:pPr>
      <w:r>
        <w:rPr>
          <w:rFonts w:ascii="Arial" w:cs="Arial" w:eastAsia="Arial" w:hAnsi="Arial"/>
          <w:sz w:val="22"/>
          <w:szCs w:val="22"/>
        </w:rPr>
        <w:t xml:space="preserve">Here are comments from our readers from around the world: Gregory James Venables, Bishop of Argentina and former Archbishop of the Southern Cone: "Given that we continue to live in a period of confusion and sometimes misinformation regarding the tragic state of the Anglican Church as a result of the unilateral and non biblical decisions and actions of the North American church we are more grateful than ever for the clarity and relevance of Virtueonline. We thank God for this important and faithful ministry to the worldwide communion."</w:t>
      </w:r>
    </w:p>
    <w:p>
      <w:pPr>
        <w:spacing w:after="160"/>
      </w:pPr>
      <w:r>
        <w:rPr>
          <w:rFonts w:ascii="Arial" w:cs="Arial" w:eastAsia="Arial" w:hAnsi="Arial"/>
          <w:sz w:val="22"/>
          <w:szCs w:val="22"/>
        </w:rPr>
        <w:t xml:space="preserve">The Rt. Rev. Frank Lyons, Bishop of Bolivia: "Virtueonline remains a crucial source of information and analysis in the larger Anglican Communion. I recommend it for its insight and breadth. In our day it is critical to have news sources that are reliable and conservative</w:t>
      </w:r>
    </w:p>
    <w:p>
      <w:pPr>
        <w:spacing w:after="160"/>
      </w:pPr>
      <w:r>
        <w:rPr>
          <w:rFonts w:ascii="Arial" w:cs="Arial" w:eastAsia="Arial" w:hAnsi="Arial"/>
          <w:sz w:val="22"/>
          <w:szCs w:val="22"/>
        </w:rPr>
        <w:t xml:space="preserve">The Rt. Rev. John H. Rodgers Jr. Th.D.: "There is no one except David Virtue who provides us with timely and essential news, as well as searching biblical analysis of that news. In this he serves not only the biblically faithful in North America but throughout the Anglican Communion. It is my prayer and hope that he will be able to continue his service to us for years to come."</w:t>
      </w:r>
    </w:p>
    <w:p>
      <w:pPr>
        <w:spacing w:after="160"/>
      </w:pPr>
      <w:r>
        <w:rPr>
          <w:rFonts w:ascii="Arial" w:cs="Arial" w:eastAsia="Arial" w:hAnsi="Arial"/>
          <w:sz w:val="22"/>
          <w:szCs w:val="22"/>
        </w:rPr>
        <w:t xml:space="preserve">VOL's News Service keeps you informed DAILY, often HOURLY, about what is happening in the USA, UK, Australia, Africa and Latin America - in TEC, TAC, the CofE, ACA, ACNA, AMIA, REC, and many more Anglican jurisdictions. I will be honest with you, I HATE BEGGING for money. It goes against every bone and fiber of my being, but I know it needs to be done. I have a faithful and supportive board; none better and they always come through in a pinch. There are a number of you out there who could make a donation of $10, $15, $25, even $100. The "widow's mite" is warmly welcome as is the person who can give $1,000 or more. We don't discriminate. God loves a cheerful giver. Please give us a helping hand.</w:t>
      </w:r>
    </w:p>
    <w:p>
      <w:pPr>
        <w:spacing w:after="160"/>
      </w:pPr>
      <w:r>
        <w:rPr>
          <w:rFonts w:ascii="Arial" w:cs="Arial" w:eastAsia="Arial" w:hAnsi="Arial"/>
          <w:sz w:val="22"/>
          <w:szCs w:val="22"/>
        </w:rPr>
        <w:t xml:space="preserve">You can make a tax deductible deduction through PAYPAL here by hitting the PAYPAL link at VOL's website (http://www.virtueonline.org/donate.html)</w:t>
      </w:r>
    </w:p>
    <w:p>
      <w:pPr>
        <w:spacing w:after="160"/>
      </w:pPr>
      <w:r>
        <w:rPr>
          <w:rFonts w:ascii="Arial" w:cs="Arial" w:eastAsia="Arial" w:hAnsi="Arial"/>
          <w:sz w:val="22"/>
          <w:szCs w:val="22"/>
        </w:rPr>
        <w:t xml:space="preserve">Or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 bittersweet Sunday for Falls Church, Virginia. Nearly 4,000 former Episcopalians gathered for the last time in the sanctuary of the Church and heard Fr. John Yates preach five sermons, many of which touched on their departure and the glorious news of the risen Lord. It was overflow crowds and standing room only with people standing in the foyer and hundreds more watching through closed circuit television. CANA Bishop Julian Dobbs said he and his family had to stand at the back of the main sanctuary.</w:t>
      </w:r>
    </w:p>
    <w:p>
      <w:pPr>
        <w:spacing w:after="160"/>
      </w:pPr>
      <w:r>
        <w:rPr>
          <w:rFonts w:ascii="Arial" w:cs="Arial" w:eastAsia="Arial" w:hAnsi="Arial"/>
          <w:sz w:val="22"/>
          <w:szCs w:val="22"/>
        </w:rPr>
        <w:t xml:space="preserve">In the past week, six churches - including the Falls Church Anglican - filed notices of appeal and sought to stay the court's order. The Fairfax Circuit Court will hold a hearing regarding these matters on Friday, April 20. Until then, negotiations between the Diocese and the CANA congregations continue. Any plans for the affected continuing congregations to return to their church homes permanently remain unclear.</w:t>
      </w:r>
    </w:p>
    <w:p>
      <w:pPr>
        <w:spacing w:after="160"/>
      </w:pPr>
      <w:r>
        <w:rPr>
          <w:rFonts w:ascii="Arial" w:cs="Arial" w:eastAsia="Arial" w:hAnsi="Arial"/>
          <w:sz w:val="22"/>
          <w:szCs w:val="22"/>
        </w:rPr>
        <w:t xml:space="preserve">Four of the Episcopal Church's key property dispute cases have moved to the state and U.S. Supreme Courts for review. A briefing has also been filed in the Anglican Diocese of Fort Worth against TEC. The breakaway congregations in Christ Church in the Diocese of Georgia and Bishop Seabury Church in the Diocese of Connecticut have filed writs of certiorari with the U.S. Supreme Court.</w:t>
      </w:r>
    </w:p>
    <w:p>
      <w:pPr>
        <w:spacing w:after="160"/>
      </w:pPr>
      <w:r>
        <w:rPr>
          <w:rFonts w:ascii="Arial" w:cs="Arial" w:eastAsia="Arial" w:hAnsi="Arial"/>
          <w:sz w:val="22"/>
          <w:szCs w:val="22"/>
        </w:rPr>
        <w:t xml:space="preserve">The issue before the courts, as summarized in the Bishop Seabury petition, is whether the First Amendment of the U.S. Constitution "requires state civil courts to enforce an alleged trust imposed on local church property by provisions in denominational documents, regardless of whether those provisions would be legally cognizable under generally applicable rules of state property and trust law."</w:t>
      </w:r>
    </w:p>
    <w:p>
      <w:pPr>
        <w:spacing w:after="160"/>
      </w:pPr>
      <w:r>
        <w:rPr>
          <w:rFonts w:ascii="Arial" w:cs="Arial" w:eastAsia="Arial" w:hAnsi="Arial"/>
          <w:sz w:val="22"/>
          <w:szCs w:val="22"/>
        </w:rPr>
        <w:t xml:space="preserve">Writing in the Washington Post, the Bishop of Virginia, the Rt. Rev. Shannon Johnston argued the issues should be seen through the lens of theology. "We are called to be good stewards of property given to us by our forebears. Stewardship is a theological concept: we give thanks for the gifts God has given to us all. Stewards are bound to preserve gifts for future generations."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John's Shaughnessy in Vancouver, BC is getting a new rector. He is the Marlboro Man. The Rev. Michael Fuller who comes from England will start in July. One astute Canadian blogger wrote, "One wonders what he has done to deserve to be appointed to a church with no people. In the secular realm it's called a free floating apex, a "hierarchal pyramid consisting solely of the capstone, suspended aloft without a base to support it" or punishment by promotion. Perhaps it's atonement for being employed as CEO of Philip Morris International for more than 20 years, the purveyor of 831 billion cancer-inducing cigarettes per year.</w:t>
      </w:r>
    </w:p>
    <w:p>
      <w:pPr>
        <w:spacing w:after="160"/>
      </w:pPr>
      <w:r>
        <w:rPr>
          <w:rFonts w:ascii="Arial" w:cs="Arial" w:eastAsia="Arial" w:hAnsi="Arial"/>
          <w:sz w:val="22"/>
          <w:szCs w:val="22"/>
        </w:rPr>
        <w:t xml:space="preserve">Fuller will be installed by Bishop Ingham in his new ministry as incumbent of St. John's, on Sunday, July 15th (St. Swithin's Day), an ironic twist as St. Swithin's reputation was for posthumous miracle working. Fuller will certainly need all the miracles he can get to breathe new life into 20 odd people, some of whom are undoubtedly smokers.</w:t>
      </w:r>
    </w:p>
    <w:p>
      <w:pPr>
        <w:spacing w:after="160"/>
      </w:pPr>
      <w:r>
        <w:rPr>
          <w:rFonts w:ascii="Arial" w:cs="Arial" w:eastAsia="Arial" w:hAnsi="Arial"/>
          <w:sz w:val="22"/>
          <w:szCs w:val="22"/>
        </w:rPr>
        <w:t xml:space="preserve">Truthfully, Ingham should be cited for church abuse. Having tossed the godly out from the largest Anglican Church in Canada, this year's 2012 Synod of the Diocese of New Westminster will be held the second day at St. John's. Guess who the guest speaker is going to be? Episcopal Bishop Greg Rickel of the Diocese of Olympia, that's who. Imagine it, an ex-tobacco baron as the new rector, and the heretical Bishop of Olympia holding court in what was once an Evangelical parish where the genuine Gospel of Jesus Christ was once preached. Oh, Abomination of Desolation. Fie. Fie. And Ichabod.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is going to be the next Archbishop of Canterbury? The heavy betting is on John Sentamu, Archbishop of York, but that is by no means a sure thing. VOL's source in London says that the expectation is that it will be a diocesan bishop aged under 60 (Sentamu is 63 and not in good health). "Having said that, he would be infinitely better than many of the alternative candidates. I do think he is a converted Christian, unlike many of the liberal Evangelicals and liberal Catholics posing as bishops in the CofE, who have never believed or have traded their faith for their preferment. But I know the system very well indeed and I don't think it will happen because of his age and because of his health."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ever watchful CEO of the American Anglican Council Bishop David Anderson has written a column saying that orthodox Episcopal priests in liberal and revisionist dioceses should watch out for liberal bishops who are ready to betray them. In a hard-hitting column in today's digest, he writes that priests should adopt defensive posture when a bishop seeks their ouster.</w:t>
      </w:r>
    </w:p>
    <w:p>
      <w:pPr>
        <w:spacing w:after="160"/>
      </w:pPr>
      <w:r>
        <w:rPr>
          <w:rFonts w:ascii="Arial" w:cs="Arial" w:eastAsia="Arial" w:hAnsi="Arial"/>
          <w:sz w:val="22"/>
          <w:szCs w:val="22"/>
        </w:rPr>
        <w:t xml:space="preserve">The betrayal usually starts with a liberal revisionist bishop and a conservative parish and priest. The bishop's plan is to remove the priest, put a liberal priest in as an interim rector, drive away the more conservative parish members and reshape the beliefs of those that remain. Step one is a phone call to the priest.</w:t>
      </w:r>
    </w:p>
    <w:p>
      <w:pPr>
        <w:spacing w:after="160"/>
      </w:pPr>
      <w:r>
        <w:rPr>
          <w:rFonts w:ascii="Arial" w:cs="Arial" w:eastAsia="Arial" w:hAnsi="Arial"/>
          <w:sz w:val="22"/>
          <w:szCs w:val="22"/>
        </w:rPr>
        <w:t xml:space="preserve">Someone in the bishop's office phones the priest and says the bishop wants to schedule an appointment to see him as soon as possible with no clues given as to the reason for the meeting. When the meeting takes place, the bishop says that he has received several phone calls from parishioners who are worried about the priest and his emotional health. Feigning concern, the bishop tells the priest he wants him to meet with the diocese's psychologist or psychiatrist, to establish a base line and see how the diocese can help. If the priest resists, he is given a "godly admonition" to do it on pain of discipline if he refuses. This is a trap. Unless the priest follows a defensive plan immediately, he is toast - burned toast. So if you are a godly priest and you think the revisionist bishop has it in for you, take a lawyer along with you when the phone call comes. It is amazing how quickly bishops fold in front of an attorney. These bishops fear attorneys more than they fear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mess that has engulfed the world's wealthiest church - Trinity Church Wall Street (the $1 billion parish) has left members of the church furious with the Rev. James Cooper. They are demanding his ouster from the church with charges of "lavish spending" and "Wall Street pay and conditions."</w:t>
      </w:r>
    </w:p>
    <w:p>
      <w:pPr>
        <w:spacing w:after="160"/>
      </w:pPr>
      <w:r>
        <w:rPr>
          <w:rFonts w:ascii="Arial" w:cs="Arial" w:eastAsia="Arial" w:hAnsi="Arial"/>
          <w:sz w:val="22"/>
          <w:szCs w:val="22"/>
        </w:rPr>
        <w:t xml:space="preserve">In this extraordinary showdown of New York's ecclesiastical elite, 10 of the 22 members of the vestry, the parish administration board, have quit in the last four months. They are infuriated at what they say is the increasingly "dictatorial" and "self-aggrandising" leadership of the man who was appointed to one of the Episcopal church's top jobs in 2004.</w:t>
      </w:r>
    </w:p>
    <w:p>
      <w:pPr>
        <w:spacing w:after="160"/>
      </w:pPr>
      <w:r>
        <w:rPr>
          <w:rFonts w:ascii="Arial" w:cs="Arial" w:eastAsia="Arial" w:hAnsi="Arial"/>
          <w:sz w:val="22"/>
          <w:szCs w:val="22"/>
        </w:rPr>
        <w:t xml:space="preserve">The Rev James Cooper, 67, who heads this financial titan with the titles of both rector and chief executive officer, is facing an unprecedented revolt from senior figures in his flock, including high-flyers in business and law. Clearly, Cooper needs a "come to Jesus" moment far from check books and giant payouts. Clearly, New York City is not good for people to come to Christ or to retain their faith. It takes hard work not payouts to remain faithful. Clearly, Cooper lost the plot down the line. You can the full steamy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had any doubts about the intrusive pansexual agenda of gays and lesbians into the political operations of the Church of England, consider this. A 16-member Crown Nominations Commission (CNC) will choose the new leader of an estimated 70 million Anglicans worldwide. On that panel is a Professor, Glynn Harrison, emeritus professor of psychiatry at Bristol University, who actually believes that homosexuals can be delivered from their same-sex attractions...imagine that.</w:t>
      </w:r>
    </w:p>
    <w:p>
      <w:pPr>
        <w:spacing w:after="160"/>
      </w:pPr>
      <w:r>
        <w:rPr>
          <w:rFonts w:ascii="Arial" w:cs="Arial" w:eastAsia="Arial" w:hAnsi="Arial"/>
          <w:sz w:val="22"/>
          <w:szCs w:val="22"/>
        </w:rPr>
        <w:t xml:space="preserve">Screams of outrage are coming from the British press concerned that the professor's stance makes him homophobic. Of course, The Rev Colin Coward, director of Changing Attitude, the campaign for the full inclusion of gay, lesbian, bisexual and transgender people in the Anglican Communion, stuck his oar in saying that Harrison's position on the CNC appeared "cranky in the extreme".</w:t>
      </w:r>
    </w:p>
    <w:p>
      <w:pPr>
        <w:spacing w:after="160"/>
      </w:pPr>
      <w:r>
        <w:rPr>
          <w:rFonts w:ascii="Arial" w:cs="Arial" w:eastAsia="Arial" w:hAnsi="Arial"/>
          <w:sz w:val="22"/>
          <w:szCs w:val="22"/>
        </w:rPr>
        <w:t xml:space="preserve">The other 15 members are all roll overs to sodomy. Whoever is nominated (with the help of the rest of the Anglican Communion) won't be acceptable to the evangelical Global South. The powerful Crown Nominations Commission (CNC) will choose a successor to Rowan Williams to be approved by the prime minister and the Queen.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National Indigenous Anglican Bishop Mark MacDonald has welcomed the decision by the Ontario government to buy out a Toronto-based mining company's stake near the First Nations community of Kitchenuhmaykoosib Inninuwug (KI) in Northwestern Ontario.</w:t>
      </w:r>
    </w:p>
    <w:p>
      <w:pPr>
        <w:spacing w:after="160"/>
      </w:pPr>
      <w:r>
        <w:rPr>
          <w:rFonts w:ascii="Arial" w:cs="Arial" w:eastAsia="Arial" w:hAnsi="Arial"/>
          <w:sz w:val="22"/>
          <w:szCs w:val="22"/>
        </w:rPr>
        <w:t xml:space="preserve">On March 29, the Ontario government announced that God's Lake Resources (GLR) had accepted its offer to pay $3.5 million in return for relinquishing its mining lease and claims at Sherman Lake.</w:t>
      </w:r>
    </w:p>
    <w:p>
      <w:pPr>
        <w:spacing w:after="160"/>
      </w:pPr>
      <w:r>
        <w:rPr>
          <w:rFonts w:ascii="Arial" w:cs="Arial" w:eastAsia="Arial" w:hAnsi="Arial"/>
          <w:sz w:val="22"/>
          <w:szCs w:val="22"/>
        </w:rPr>
        <w:t xml:space="preserve">KI community leaders had protested the company's mining exploration in the area, which they said were ancestral burial grounds. The Anglican Church of Canada joined KI in expressing concern about the gravesites where locals, most of them Anglican, are buried.</w:t>
      </w:r>
    </w:p>
    <w:p>
      <w:pPr>
        <w:spacing w:after="160"/>
      </w:pPr>
      <w:r>
        <w:rPr>
          <w:rFonts w:ascii="Arial" w:cs="Arial" w:eastAsia="Arial" w:hAnsi="Arial"/>
          <w:sz w:val="22"/>
          <w:szCs w:val="22"/>
        </w:rPr>
        <w:t xml:space="preserve">"We are thankful to hear that great difficulties have been avoided and constructive conversations will be resumed between the government and KI," Bishop MacDonald told the Anglican Journal. "We will continue to pray for all parties that a good way forward, for all concerned, is the fruit of their conversation."</w:t>
      </w:r>
    </w:p>
    <w:p>
      <w:pPr>
        <w:spacing w:after="160"/>
      </w:pPr>
      <w:r>
        <w:rPr>
          <w:rFonts w:ascii="Arial" w:cs="Arial" w:eastAsia="Arial" w:hAnsi="Arial"/>
          <w:sz w:val="22"/>
          <w:szCs w:val="22"/>
        </w:rPr>
        <w:t xml:space="preserve">KI Chief Donny Morris said his community was pleased the government acted to protect sacred lands but disappointed that GLR was compensated. He urged the government to sit down with his community to avoid future controversies and payouts of public funds. Chief Morris noted that in 2008 the government spent $5 million to buy out the mining claims and leases of the mining company, Platinex, following a dispute with KI over unwanted drilling and mining exploration.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FICTIONAL STATEMENT OF THE WEEK: From Episcopal News Service: "The relationship between the Anglican Communion and the Roman Catholic Church has been strained in recent years due to differences over women's ordination and the Vatican's efforts to offer a spiritual home to disaffected Anglicans. Yet for many, including the Episcopal Church, good ecumenical relations and the goal of a full, visible unity remain a priority."</w:t>
      </w:r>
    </w:p>
    <w:p>
      <w:pPr>
        <w:spacing w:after="160"/>
      </w:pPr>
      <w:r>
        <w:rPr>
          <w:rFonts w:ascii="Arial" w:cs="Arial" w:eastAsia="Arial" w:hAnsi="Arial"/>
          <w:sz w:val="22"/>
          <w:szCs w:val="22"/>
        </w:rPr>
        <w:t xml:space="preserve">Why would the RCC even consider unity in the face of TEC"s near total preoccupation with pansexuality? It will never happen. If unity were even on Rome's horizon, why would the Pope have set up a personal Ordinariate for orthodox Anglicans? This earns VOL's Fictional Award of the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Philadelphia this past week, Bishop Moyer wrote a letter to his little group of Newmanites begging for "respect" from those in authority. He also he said he could run faster than blacks when he was younger. Because he has been rejected by Rome and is out of TEC and the Anglican Communion, he is positioning his group to be a "field hospital" for unhappy Catholics and Anglicans. If you are a divorced and remarried Roman Catholic he wants you. It looks as though his worshippers will be little more than an ecclesiastical Bowery Mission for the rich but dysfunctional mainline crowd.</w:t>
      </w:r>
    </w:p>
    <w:p>
      <w:pPr>
        <w:spacing w:after="160"/>
      </w:pPr>
      <w:r>
        <w:rPr>
          <w:rFonts w:ascii="Arial" w:cs="Arial" w:eastAsia="Arial" w:hAnsi="Arial"/>
          <w:sz w:val="22"/>
          <w:szCs w:val="22"/>
        </w:rPr>
        <w:t xml:space="preserve">Moyer also wrote that he can run faster than blacks and thinks the Ordinariate is still within his reach. To cap it all off, he had subpoenas issued to Msgr. Jeffrey Steenson and myself.</w:t>
      </w:r>
    </w:p>
    <w:p>
      <w:pPr>
        <w:spacing w:after="160"/>
      </w:pPr>
      <w:r>
        <w:rPr>
          <w:rFonts w:ascii="Arial" w:cs="Arial" w:eastAsia="Arial" w:hAnsi="Arial"/>
          <w:sz w:val="22"/>
          <w:szCs w:val="22"/>
        </w:rPr>
        <w:t xml:space="preserve">He argues that he submits himself and his flock to the Catechism of the Catholic Church whose leaders have told him that he has to humble himself and be laicized in order to save his soul and those of his flock....I think there are drugs for this kind of delusion. They come in small bottles and are taken with someone watching so you don't take too many and knock yourself out...permanently.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PM David Cameron's controversial plan to rewrite the definition of marriage has been branded "pure politics" by former Labour Cabinet Minister Ben Bradshaw.</w:t>
      </w:r>
    </w:p>
    <w:p>
      <w:pPr>
        <w:spacing w:after="160"/>
      </w:pPr>
      <w:r>
        <w:rPr>
          <w:rFonts w:ascii="Arial" w:cs="Arial" w:eastAsia="Arial" w:hAnsi="Arial"/>
          <w:sz w:val="22"/>
          <w:szCs w:val="22"/>
        </w:rPr>
        <w:t xml:space="preserve">Mr. Bradshaw, who became one of the first openly gay members of Parliament, said that the issue was not "a priority for the gay community, which already won equal rights" with civil partnerships.</w:t>
      </w:r>
    </w:p>
    <w:p>
      <w:pPr>
        <w:spacing w:after="160"/>
      </w:pPr>
      <w:r>
        <w:rPr>
          <w:rFonts w:ascii="Arial" w:cs="Arial" w:eastAsia="Arial" w:hAnsi="Arial"/>
          <w:sz w:val="22"/>
          <w:szCs w:val="22"/>
        </w:rPr>
        <w:t xml:space="preserve">Interviewed in The Washington Post, Mr. Bradshaw added: "We've never needed the word 'marriage." Mr. Bradshaw's comments come as a petition in support of the traditional definition of marriage approaches 400,000 signatures. It is being run by the Coalition for Marriage (C4M).</w:t>
      </w:r>
    </w:p>
    <w:p>
      <w:pPr>
        <w:spacing w:after="160"/>
      </w:pPr>
      <w:r>
        <w:rPr>
          <w:rFonts w:ascii="Arial" w:cs="Arial" w:eastAsia="Arial" w:hAnsi="Arial"/>
          <w:sz w:val="22"/>
          <w:szCs w:val="22"/>
        </w:rPr>
        <w:t xml:space="preserve">This will not go down well as TEC will pass rites for same sex marriage this summer at GC2012 pushing gay marriage one step further.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Donning their Sunday best, President Barack Obama and his family attended Easter services at St. John's Church in Washington D.C. Located a block away from the White House, the protestant Episcopal parish is a frequent visit for Obama and past presidents. A casual stroll through Lafayette Park will bring you to the historic house of worship in minutes. The president, first lady Michelle Obama, and daughters Sasha and Malia were seated about six pews back from the pulpit of Rev. Luis Leon, whose sermon reflected on the uncertain state of world affairs as they related to the faith. If the Obamas attend an Episcopal Church more than three times a year, they can officially be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Kansas Episcopal military boarding school that has settled nine abuse lawsuits since 2006 has asked a court to dismiss the latest one, which accuses the school of allowing and encouraging older students to discipline younger ones by beating and otherwise abusing them. The St. John's Military School filed motions in federal court saying the abuse alleged in the lawsuit either didn't happen or happened without the knowledge of school officials. The school asked that the lawsuit, which was filed by parents on behalf of six former cadets and by an adult former cadet, be dismissed or ordered settled in arbitration. It says its contract with cadets' families includes a provision requiring disputes go to binding arbitration. The plaintiffs, who are from California, Florida, Tennessee, Colorado, Texas and Illinois, allege that St. John's allowed experienced students, called "Disciplinarians," to abuse students, in the presence of faculty members.</w:t>
      </w:r>
    </w:p>
    <w:p>
      <w:pPr>
        <w:spacing w:after="160"/>
      </w:pPr>
      <w:r>
        <w:rPr>
          <w:rFonts w:ascii="Arial" w:cs="Arial" w:eastAsia="Arial" w:hAnsi="Arial"/>
          <w:sz w:val="22"/>
          <w:szCs w:val="22"/>
        </w:rPr>
        <w:t xml:space="preserve">One plaintiff alleges that during the four days he attended the school, he suffered repeated abuse and broke both legs. Another says a ranking student kneed him in the face and broke his eye socket. A third says he was bound, gagged and beaten by several students, and that photos of the abuse were posted on Facebook. The lawsuit also names as defendants The Domestic and Foreign Missionary Society of the Protestant Episcopal Church in the United States of America and the Episcopal Diocese of Western Kansas, entities which the suit says created the school. In the court filings, St. John's denied that a culture of abuse exists at the school and noted that each student is required to sign an anti-hazing form.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NEWS. Sometimes changes in leadership can be a very good thing. A few notable changes among Anglican media and other organizations demonstrate that while past leadership might have been great, some of the new changes border on spectacular. ANGLICAN WAY, formerly MANDATE, the magazine of the Prayer Book Society has demonstrably perked up under the leadership of Dr. Robert Bayer, Ph.D. Assistant Professor, Patrick Henry College, Purcellville, VA. Its former editor Dr. Peter Toon was no slouch, but few will deny that the magazine's makeover has been good for readers. There are a wider range of writers and articles and more comprehensive stories, several of which VOL has picked up and used. So to for the Institute on Religion and Democracy (IRD), which has brilliant leadership under Mark Tooley. They hired Jeff Walton to cover the Anglican beat. The late Diane Knippers was far more reclusive and less open to other media, the new leadership has broadened out and responds to media more positively. VOL has been encouraged to run their stories. We are glad to oblige. The Living Church under its new Executive Director Christopher Wells has shown more creativity with new staff and broader coverage of Catholic Anglican and Episcopal news. It has better graphics and more creative covers. Their newsman Doug LeBlanc is a good friend and writes well for TLC. Episcopalians for Traditional Faith is about to bring out a new website which is currently under construction. While The Episcopal Church slowly withers, orthodox media are more 'out there' and decidedly more aggressive in their approach. All of this is much to be applauded.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Palm Sunday, Ordinariate leader Msgr. Jeffrey Steenson visited one of the happy stories of the Ordinariate, the Cathedral of the Incarnation, Orlando, which has been shepherded over the years by Bishop Louis Campese. Apparently, they built good relationships with the local Catholic Church, are well poised to grow, and are an excellent model for what an Ordinariate congregation can be, says Steenson.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 do they find these nutjobs? Assistant Secretary of State for African Affairs, Johnnie Carson told an audience on Monday that religion is not driving the extremist violence in Nigeria after the Islamist group Boko Haram took credit for slaughtering 39 Christians at Easter services on Sunday. Similarly, on Christmas Day, the Nigerian Islamist terrorist group, Boko Haram, attacked a Catholic church in that country, killing more than 40 people.</w:t>
      </w:r>
    </w:p>
    <w:p>
      <w:pPr>
        <w:spacing w:after="160"/>
      </w:pPr>
      <w:r>
        <w:rPr>
          <w:rFonts w:ascii="Arial" w:cs="Arial" w:eastAsia="Arial" w:hAnsi="Arial"/>
          <w:sz w:val="22"/>
          <w:szCs w:val="22"/>
        </w:rPr>
        <w:t xml:space="preserve">"I want to take this opportunity to stress one key point and that is that religion is not driving extremist violence either in Jos or northern Nigeria," Assistant Secretary of State Carson said Monday at a forum on U.S. policy toward Nigeria held at the Center for Strategic and International Studies (CSIS) in Washington, D.C. The Islamist group Boko Haram took credit for the attack. They declared war on Christians in December. What is Johnnie Carson smoking? He should talk to Anglican leaders in Jos and other dioceses in the north and listen to their stories.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Mike Wallace's legendary career in journalism is being remembered this week, following the death of the "60 Minutes" icon on Saturday at 93. One video currently making the rounds online is "The Homosexuals," Wallace's controversial 1967 report that aired on CBS.</w:t>
      </w:r>
    </w:p>
    <w:p>
      <w:pPr>
        <w:spacing w:after="160"/>
      </w:pPr>
      <w:r>
        <w:rPr>
          <w:rFonts w:ascii="Arial" w:cs="Arial" w:eastAsia="Arial" w:hAnsi="Arial"/>
          <w:sz w:val="22"/>
          <w:szCs w:val="22"/>
        </w:rPr>
        <w:t xml:space="preserve">The hour-long program-which predated "60 Minutes" and was anchored by Wallace on "CBS Reports"-took on the then-taboo topic of homosexuality in America.</w:t>
      </w:r>
    </w:p>
    <w:p>
      <w:pPr>
        <w:spacing w:after="160"/>
      </w:pPr>
      <w:r>
        <w:rPr>
          <w:rFonts w:ascii="Arial" w:cs="Arial" w:eastAsia="Arial" w:hAnsi="Arial"/>
          <w:sz w:val="22"/>
          <w:szCs w:val="22"/>
        </w:rPr>
        <w:t xml:space="preserve">"The average homosexual, if there be such, is promiscuous," Wallace said in the piece. "He is not interested or capable of a lasting relationship like that of a heterosexual marriage. His sex life, his love life, consists of a series of one-chance encounters at the clubs and bars he inhabits. And even on the streets of the city-the pick-up, the one night stand, these are characteristics of the homosexual relationship."</w:t>
      </w:r>
    </w:p>
    <w:p>
      <w:pPr>
        <w:spacing w:after="160"/>
      </w:pPr>
      <w:r>
        <w:rPr>
          <w:rFonts w:ascii="Arial" w:cs="Arial" w:eastAsia="Arial" w:hAnsi="Arial"/>
          <w:sz w:val="22"/>
          <w:szCs w:val="22"/>
        </w:rPr>
        <w:t xml:space="preserve">Not much has changed. AIDS is still the biggest killer of homosexuals in the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number of credible allegations of sexual abuse of minors committed by Roman Catholic priests or deacons in the United States rose 15 percent last year. The church has spent $144 million to deal with the ongoing scandal, according to a church-sponsored audit released on Tuesday.</w:t>
      </w:r>
    </w:p>
    <w:p>
      <w:pPr>
        <w:spacing w:after="160"/>
      </w:pPr>
      <w:r>
        <w:rPr>
          <w:rFonts w:ascii="Arial" w:cs="Arial" w:eastAsia="Arial" w:hAnsi="Arial"/>
          <w:sz w:val="22"/>
          <w:szCs w:val="22"/>
        </w:rPr>
        <w:t xml:space="preserve">A total of 489 people reported credible allegations of abuse by priests or deacons in 2011, the bulk of them involving adults victimized when they were children decades ago by now-deceased clerics, the U.S. Conference of Catholic Bishops said in a report on its ninth annual audit of the issue.</w:t>
      </w:r>
    </w:p>
    <w:p>
      <w:pPr>
        <w:spacing w:after="160"/>
      </w:pPr>
      <w:r>
        <w:rPr>
          <w:rFonts w:ascii="Arial" w:cs="Arial" w:eastAsia="Arial" w:hAnsi="Arial"/>
          <w:sz w:val="22"/>
          <w:szCs w:val="22"/>
        </w:rPr>
        <w:t xml:space="preserve">Twenty-one of the victims were younger than 19 and victimized more recently. Attorneys for victims say there are likely tens of thousands more victims who have never come forward since the scandal erupted in Boston in 2002.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theologian Raymond Brown comes this final word: "Christians can and indeed should continue to speak of a bodily resurrection."</w:t>
      </w:r>
    </w:p>
    <w:p>
      <w:pPr>
        <w:spacing w:after="160"/>
      </w:pPr>
      <w:r>
        <w:rPr>
          <w:rFonts w:ascii="Arial" w:cs="Arial" w:eastAsia="Arial" w:hAnsi="Arial"/>
          <w:sz w:val="22"/>
          <w:szCs w:val="22"/>
        </w:rPr>
        <w:t xml:space="preserve">From a critical study of the biblical evidence, I would judge that Christians can and indeed should continue to speak of a bodily resurrection. Our earliest ancestors in the faith proclaimed a bodily resurrection in the sense that they did not believe that Jesus' body had corrupted in the tomb. However, and this is equally important, Jesus' risen body was no longer a body as we know bodies, bound by the dimensions of space and time. It is best to follow Paul's description [in 1 Corinthians 15] of risen bodies as spiritual, not natural or physical (psychos); he can even imply that these bodies are no longer flesh and blood (1 Corinthians 15:50). Small wonder he speaks of a mystery. In our fidelity to proclaiming the bodily resurrection of Jesus, we should never become so defensively governed by apologetics that we do not do justice to this element of transformation and mystery. Christian truth is best served when equal justice is done to the element of continuity implied in bodily resurrection and to the element of eschatological transformation.</w:t>
      </w:r>
    </w:p>
    <w:p>
      <w:pPr>
        <w:spacing w:after="160"/>
      </w:pPr>
      <w:r>
        <w:rPr>
          <w:rFonts w:ascii="Arial" w:cs="Arial" w:eastAsia="Arial" w:hAnsi="Arial"/>
          <w:sz w:val="22"/>
          <w:szCs w:val="22"/>
        </w:rPr>
        <w:t xml:space="preserve">The understanding that the resurrection was bodily in the sense that Jesus' body did not corrupt in the tomb has important theological implications. The resurrection of Jesus was remembered with such emphasis in the church because it explained what god had done for men. Through the resurrection men came to believe in God in a new way; man's relationship to God was changed; a whole new vision of God and His intention for men was made possible; the whole flow of time and history was redirected. Nevertheless, a stress on the bodily resurrection keeps us from defining this resurrection solely in terms of what God has done for men. The resurrection was and remains, first of all, what God has done for Jesus. It was not an evolution in human consciousness, nor was it the disciples' brilliant insight into the meaning of the crucifixion–it was the sovereign action of God glorifying Jesus of Nazareth. Only because God has done this for His Son are new possibilities opened for His many children who have come to believe in what He has done.</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DRAWS 4,000 AT FINAL EASTER SERVICE*PARISHES HEAD TO SUPREME COURT</dc:title>
  <dc:creator>VirtueOnline Archive</dc:creator>
  <cp:lastModifiedBy>Un-named</cp:lastModifiedBy>
  <cp:revision>1</cp:revision>
  <dcterms:created xsi:type="dcterms:W3CDTF">2026-04-22T11:55:37.667Z</dcterms:created>
  <dcterms:modified xsi:type="dcterms:W3CDTF">2026-04-22T11:55:37.667Z</dcterms:modified>
</cp:coreProperties>
</file>

<file path=docProps/custom.xml><?xml version="1.0" encoding="utf-8"?>
<Properties xmlns="http://schemas.openxmlformats.org/officeDocument/2006/custom-properties" xmlns:vt="http://schemas.openxmlformats.org/officeDocument/2006/docPropsVTypes"/>
</file>