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WORTH:UPDATE ON STATUS OF LITIGATION IN THE PRIMARY SUIT AGAINST THE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July 1, 2011</w:t>
      </w:r>
    </w:p>
    <w:p>
      <w:pPr>
        <w:spacing w:after="160"/>
      </w:pPr>
      <w:r>
        <w:rPr>
          <w:rFonts w:ascii="Arial" w:cs="Arial" w:eastAsia="Arial" w:hAnsi="Arial"/>
          <w:sz w:val="22"/>
          <w:szCs w:val="22"/>
        </w:rPr>
        <w:t xml:space="preserve">Today in Austin, the Texas State Supreme Court issued its final orders before summer recess. There was no decision announced on the status of the Diocese's request for a direct appeal of the trial court's February judgment against us. According to an online calendar, the Supreme Court's next scheduled conference is to be held Tuesday, Aug. 16. Normally orders are issued a few days following a meeting of the court.</w:t>
      </w:r>
    </w:p>
    <w:p>
      <w:pPr>
        <w:spacing w:after="160"/>
      </w:pPr>
      <w:r>
        <w:rPr>
          <w:rFonts w:ascii="Arial" w:cs="Arial" w:eastAsia="Arial" w:hAnsi="Arial"/>
          <w:sz w:val="22"/>
          <w:szCs w:val="22"/>
        </w:rPr>
        <w:t xml:space="preserve">In the matter of the pending decision on a supersedeas bond, attorneys for the Diocese responded yesterday to the latest Episcopal Church (TEC) proposals with a letter to lead attorney Thomas Leatherbury and a third draft order, on which we hope all parties can agree, so that it can be presented to Judge John Chupp for his signature.</w:t>
      </w:r>
    </w:p>
    <w:p>
      <w:pPr>
        <w:spacing w:after="160"/>
      </w:pPr>
      <w:r>
        <w:rPr>
          <w:rFonts w:ascii="Arial" w:cs="Arial" w:eastAsia="Arial" w:hAnsi="Arial"/>
          <w:sz w:val="22"/>
          <w:szCs w:val="22"/>
        </w:rPr>
        <w:t xml:space="preserve">TEC attorneys have proposed a July 21 hearing on the bond; however, a hearing would become unnecessary if a resolution is reached beforehand.</w:t>
      </w:r>
    </w:p>
    <w:p>
      <w:pPr>
        <w:spacing w:after="160"/>
      </w:pPr>
      <w:r>
        <w:rPr>
          <w:rFonts w:ascii="Arial" w:cs="Arial" w:eastAsia="Arial" w:hAnsi="Arial"/>
          <w:sz w:val="22"/>
          <w:szCs w:val="22"/>
        </w:rPr>
        <w:t xml:space="preserve">Please keep all these matters in your prayers this summer.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WORTH:UPDATE ON STATUS OF LITIGATION IN THE PRIMARY SUIT AGAINST THE DIOCESE</dc:title>
  <dc:creator>VirtueOnline Archive</dc:creator>
  <cp:lastModifiedBy>Un-named</cp:lastModifiedBy>
  <cp:revision>1</cp:revision>
  <dcterms:created xsi:type="dcterms:W3CDTF">2026-04-22T11:55:30.271Z</dcterms:created>
  <dcterms:modified xsi:type="dcterms:W3CDTF">2026-04-22T11:55:30.271Z</dcterms:modified>
</cp:coreProperties>
</file>

<file path=docProps/custom.xml><?xml version="1.0" encoding="utf-8"?>
<Properties xmlns="http://schemas.openxmlformats.org/officeDocument/2006/custom-properties" xmlns:vt="http://schemas.openxmlformats.org/officeDocument/2006/docPropsVTypes"/>
</file>