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42 ORTHODOX EPISCOPAL PRIESTS DEPOSED SINCE 2004 BY LIBERAL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5/2/2008</w:t>
      </w:r>
    </w:p>
    <w:p>
      <w:pPr>
        <w:spacing w:after="160"/>
      </w:pPr>
      <w:r>
        <w:rPr>
          <w:rFonts w:ascii="Arial" w:cs="Arial" w:eastAsia="Arial" w:hAnsi="Arial"/>
          <w:sz w:val="22"/>
          <w:szCs w:val="22"/>
        </w:rPr>
        <w:t xml:space="preserve">When he first took office, Samuel Johnson Howard seemed the picture of sweet reasonableness, promising to work with everyone, his door open to all, announcing that he was orthodox as he followed in the footsteps of the late evangelical Bishop of Florida, Steve Jecko.</w:t>
      </w:r>
    </w:p>
    <w:p>
      <w:pPr>
        <w:spacing w:after="160"/>
      </w:pPr>
      <w:r>
        <w:rPr>
          <w:rFonts w:ascii="Arial" w:cs="Arial" w:eastAsia="Arial" w:hAnsi="Arial"/>
          <w:sz w:val="22"/>
          <w:szCs w:val="22"/>
        </w:rPr>
        <w:t xml:space="preserve">In January 2004, things looked promising when the Diocese of Florida decided to uninvite Presiding Bishop Frank Griswold for the much-anticipated consecration of Howard as the next Bishop Coadjutor of Florida. There was an air of euphoria, a general feeling then that the change from Bishop Jecko to Howard would be a transition that orthodox priests could live with.</w:t>
      </w:r>
    </w:p>
    <w:p>
      <w:pPr>
        <w:spacing w:after="160"/>
      </w:pPr>
      <w:r>
        <w:rPr>
          <w:rFonts w:ascii="Arial" w:cs="Arial" w:eastAsia="Arial" w:hAnsi="Arial"/>
          <w:sz w:val="22"/>
          <w:szCs w:val="22"/>
        </w:rPr>
        <w:t xml:space="preserve">They soon became disillusioned.</w:t>
      </w:r>
    </w:p>
    <w:p>
      <w:pPr>
        <w:spacing w:after="160"/>
      </w:pPr>
      <w:r>
        <w:rPr>
          <w:rFonts w:ascii="Arial" w:cs="Arial" w:eastAsia="Arial" w:hAnsi="Arial"/>
          <w:sz w:val="22"/>
          <w:szCs w:val="22"/>
        </w:rPr>
        <w:t xml:space="preserve">Howard moved into the diocese snubbing his predecessor, never once consulting him on diocesan matters before he arrived or afterwards. Jecko lived in a humble $100,000 home, Howard demanded, and got, a $1 million dollar residence, one, he no doubt thought, that befit a priest who had spent his previous years at the wealthiest church in the world - Trinity Wall Street in New York City. He bought most of his home with other peoples' money (OPM).</w:t>
      </w:r>
    </w:p>
    <w:p>
      <w:pPr>
        <w:spacing w:after="160"/>
      </w:pPr>
      <w:r>
        <w:rPr>
          <w:rFonts w:ascii="Arial" w:cs="Arial" w:eastAsia="Arial" w:hAnsi="Arial"/>
          <w:sz w:val="22"/>
          <w:szCs w:val="22"/>
        </w:rPr>
        <w:t xml:space="preserve">Then began his ecclesiastical reign of terror. He was not gospel driven, he was an institutionalist, a corporatist, obedient not to those who paid his bills in the diocese, but as the CEO of a diocese whose boss resided at 815 2^nd Avenue, New York, a city with which he was all too familiar.</w:t>
      </w:r>
    </w:p>
    <w:p>
      <w:pPr>
        <w:spacing w:after="160"/>
      </w:pPr>
      <w:r>
        <w:rPr>
          <w:rFonts w:ascii="Arial" w:cs="Arial" w:eastAsia="Arial" w:hAnsi="Arial"/>
          <w:sz w:val="22"/>
          <w:szCs w:val="22"/>
        </w:rPr>
        <w:t xml:space="preserve">For the orthodox clergy of the diocese, the joy quickly turned into disillusionment when it became clear that Howard had adopted the party line and would not go against the liberal Episcopal House of Bishops or his uber boss, then Frank Griswold later Katharine Jefferts Schori.</w:t>
      </w:r>
    </w:p>
    <w:p>
      <w:pPr>
        <w:spacing w:after="160"/>
      </w:pPr>
      <w:r>
        <w:rPr>
          <w:rFonts w:ascii="Arial" w:cs="Arial" w:eastAsia="Arial" w:hAnsi="Arial"/>
          <w:sz w:val="22"/>
          <w:szCs w:val="22"/>
        </w:rPr>
        <w:t xml:space="preserve">When he first came into the diocese as Bishop Coadjutor, Howard demanded a bigger portion of the budget for himself and insisted that he be allowed to bring his administrative assistant, Paul Van Brunt with him from Trinity Wall Street. He got both wishes.</w:t>
      </w:r>
    </w:p>
    <w:p>
      <w:pPr>
        <w:spacing w:after="160"/>
      </w:pPr>
      <w:r>
        <w:rPr>
          <w:rFonts w:ascii="Arial" w:cs="Arial" w:eastAsia="Arial" w:hAnsi="Arial"/>
          <w:sz w:val="22"/>
          <w:szCs w:val="22"/>
        </w:rPr>
        <w:t xml:space="preserve">Then Howard started to play hardball with parishes that refused to cough up their full assessment. One of the larger Network churches in the Diocese of Florida, All Soul's Jacksonville, resolved to send 9% of its 10% to the Diocese of Florida, and to redirect the additional 1% to the Anglican Communion Network. This was in 2004. When All Soul's sent their 9%, Bishop Howard returned the check because it did not, in his mind comply with the letter of the diocesan resolution, i.e., the Network was not a valid choice for their 1%, even though they were supporting the diocesan budget with their 9 %.</w:t>
      </w:r>
    </w:p>
    <w:p>
      <w:pPr>
        <w:spacing w:after="160"/>
      </w:pPr>
      <w:r>
        <w:rPr>
          <w:rFonts w:ascii="Arial" w:cs="Arial" w:eastAsia="Arial" w:hAnsi="Arial"/>
          <w:sz w:val="22"/>
          <w:szCs w:val="22"/>
        </w:rPr>
        <w:t xml:space="preserve">The truth is Bishop Howard wanted it all, said a source at that time. All money was to go through him with no local options. When the Rev. Neil Lehbar rector, Church of the Redeemer, Jacksonville, stood up and asked when his church and the others who were withholding funds from the diocese would be "put on notice." Howard replied: "You are already on notice." Later he refused to allow the 2,000-member orthodox parish of St. John's Tallahassee to obtain a loan to finance organ renovations because they did not pay the 10% of their budget the bishop was hoping for. They pledged about $120,000, with another $100,000 going to diocesan programs or schools, but this did not apparently satisfy the bishop.</w:t>
      </w:r>
    </w:p>
    <w:p>
      <w:pPr>
        <w:spacing w:after="160"/>
      </w:pPr>
      <w:r>
        <w:rPr>
          <w:rFonts w:ascii="Arial" w:cs="Arial" w:eastAsia="Arial" w:hAnsi="Arial"/>
          <w:sz w:val="22"/>
          <w:szCs w:val="22"/>
        </w:rPr>
        <w:t xml:space="preserve">These were signs and symbols of the reign of terror as Howard began to exact against evangelical parishes. His heavy ecclesiastical hand was now becoming daily more visible.</w:t>
      </w:r>
    </w:p>
    <w:p>
      <w:pPr>
        <w:spacing w:after="160"/>
      </w:pPr>
      <w:r>
        <w:rPr>
          <w:rFonts w:ascii="Arial" w:cs="Arial" w:eastAsia="Arial" w:hAnsi="Arial"/>
          <w:sz w:val="22"/>
          <w:szCs w:val="22"/>
        </w:rPr>
        <w:t xml:space="preserve">When seven orthodox priests in his diocese requested alternative pastoral oversight, Howard bluntly said no, that he would only entertain Delegated Episcopal Pastoral Oversight (DEPO). The Rev. Kurt Dunkle, Canon to the Ordinary blasted their actions as political. The seven parishes appealed to the Archbishop of Canterbury's Panel of Reference, but got nowhere.</w:t>
      </w:r>
    </w:p>
    <w:p>
      <w:pPr>
        <w:spacing w:after="160"/>
      </w:pPr>
      <w:r>
        <w:rPr>
          <w:rFonts w:ascii="Arial" w:cs="Arial" w:eastAsia="Arial" w:hAnsi="Arial"/>
          <w:sz w:val="22"/>
          <w:szCs w:val="22"/>
        </w:rPr>
        <w:t xml:space="preserve">The formation of the Anglican Alliance in November 2001, at the urging of Bishop Jecko, gave form and shape to orthodoxy in the diocese. At that time, most of the clergy and laity in the Diocese of Florida were supportive of the traditional orthodox beliefs of the church while watching as the leadership of the Episcopal Church USA turned its back on many of the doctrines that are central to that belief. Their mission was to try to turn the tide of theological revisionism back to the solid foundation of the traditional faith once delivered to the saints.</w:t>
      </w:r>
    </w:p>
    <w:p>
      <w:pPr>
        <w:spacing w:after="160"/>
      </w:pPr>
      <w:r>
        <w:rPr>
          <w:rFonts w:ascii="Arial" w:cs="Arial" w:eastAsia="Arial" w:hAnsi="Arial"/>
          <w:sz w:val="22"/>
          <w:szCs w:val="22"/>
        </w:rPr>
        <w:t xml:space="preserve">By the end of 2003, it became evident that the Episcopal Church would not heed the cries from within the American church, or from the world-wide leadership of the Anglican Communion, to turn back from its trajectory towards theological innovation. When the House of Bishops, at General Convention, approved the election of a divorced man, openly engaged in homosexual behavior, to the office of Bishop of New Hampshire and only narrowly missed passage of a resolution allowing the creation of liturgical expression for same sex unions within the church, it became tragically evident that biblical truth would no longer be the foundation of the Episcopal Church.</w:t>
      </w:r>
    </w:p>
    <w:p>
      <w:pPr>
        <w:spacing w:after="160"/>
      </w:pPr>
      <w:r>
        <w:rPr>
          <w:rFonts w:ascii="Arial" w:cs="Arial" w:eastAsia="Arial" w:hAnsi="Arial"/>
          <w:sz w:val="22"/>
          <w:szCs w:val="22"/>
        </w:rPr>
        <w:t xml:space="preserve">In that same year, Bishop Jecko, stepped down as diocesan soon after the consecration of Howard as Bishop Coadjutor of the Diocese of Florida. One of the final acts of Bishop Jecko as diocesan was to join with Bishop Robert Duncan and ten other orthodox bishops to form the Network of Anglican Communion Dioceses and Parishes. Bishop Jecko honorably left it to his successor to formalize that relationship, an action Bishop Howard ultimately rejected.</w:t>
      </w:r>
    </w:p>
    <w:p>
      <w:pPr>
        <w:spacing w:after="160"/>
      </w:pPr>
      <w:r>
        <w:rPr>
          <w:rFonts w:ascii="Arial" w:cs="Arial" w:eastAsia="Arial" w:hAnsi="Arial"/>
          <w:sz w:val="22"/>
          <w:szCs w:val="22"/>
        </w:rPr>
        <w:t xml:space="preserve">While Bishop Howard professed traditional orthodox Anglican beliefs, his actions became increasingly at odds with the clergy and laity who championed those values and supported the Network.</w:t>
      </w:r>
    </w:p>
    <w:p>
      <w:pPr>
        <w:spacing w:after="160"/>
      </w:pPr>
      <w:r>
        <w:rPr>
          <w:rFonts w:ascii="Arial" w:cs="Arial" w:eastAsia="Arial" w:hAnsi="Arial"/>
          <w:sz w:val="22"/>
          <w:szCs w:val="22"/>
        </w:rPr>
        <w:t xml:space="preserve">In the fall of 2005, after increasing pressure from Bishop Howard and other diocesan staff, The Reverend Eric Dudley quietly led his flock out of the Diocese of Florida and the Episcopal Church to form a new church, St. Peter's Anglican Church, in the Diocese of South Rwenzori, Uganda. Ironically, it was the then retired Bishop Jecko who helped coordinate the new relationship with Uganda.</w:t>
      </w:r>
    </w:p>
    <w:p>
      <w:pPr>
        <w:spacing w:after="160"/>
      </w:pPr>
      <w:r>
        <w:rPr>
          <w:rFonts w:ascii="Arial" w:cs="Arial" w:eastAsia="Arial" w:hAnsi="Arial"/>
          <w:sz w:val="22"/>
          <w:szCs w:val="22"/>
        </w:rPr>
        <w:t xml:space="preserve">While preparing for that departure, Fr. Dudley brought together other key clergy leaders in the Diocese of Florida for retreat, prayer and planning. That retreat group formed a bond for mutual support and fellowship known as the Anglican Alliance of North Florida, which included both Episcopal and Anglican parishes.</w:t>
      </w:r>
    </w:p>
    <w:p>
      <w:pPr>
        <w:spacing w:after="160"/>
      </w:pPr>
      <w:r>
        <w:rPr>
          <w:rFonts w:ascii="Arial" w:cs="Arial" w:eastAsia="Arial" w:hAnsi="Arial"/>
          <w:sz w:val="22"/>
          <w:szCs w:val="22"/>
        </w:rPr>
        <w:t xml:space="preserve">Six of the clergy had already become known in the church media as the "Florida Six," as they led parishes that refused to make diocesan pledges because of diocesan giving to the national Episcopal Church. The parishes however had still supported diocesan ministries directly. Several of their congregations eventually left the diocese, some as early as December 2005.</w:t>
      </w:r>
    </w:p>
    <w:p>
      <w:pPr>
        <w:spacing w:after="160"/>
      </w:pPr>
      <w:r>
        <w:rPr>
          <w:rFonts w:ascii="Arial" w:cs="Arial" w:eastAsia="Arial" w:hAnsi="Arial"/>
          <w:sz w:val="22"/>
          <w:szCs w:val="22"/>
        </w:rPr>
        <w:t xml:space="preserve">While church buildings and property were not the primary concern of any of these leaders, several of them attempted to maintain their property rights. It was their parishioners that had (in most cases) bought, paid for and built those churches. In a test case, the diocese sued the Church of the Redeemer to regain possession of its property as legal title resides in the name of the diocese.</w:t>
      </w:r>
    </w:p>
    <w:p>
      <w:pPr>
        <w:spacing w:after="160"/>
      </w:pPr>
      <w:r>
        <w:rPr>
          <w:rFonts w:ascii="Arial" w:cs="Arial" w:eastAsia="Arial" w:hAnsi="Arial"/>
          <w:sz w:val="22"/>
          <w:szCs w:val="22"/>
        </w:rPr>
        <w:t xml:space="preserve">This and similar actions in other parts of the country were of sufficient concern to the Primates of the Anglican Communion, that the Archbishop of Canterbury formed a group, known as the Panel of Reference, to whom he could refer specific issues for deliberation and arbitration. One of the very few issues he actually referred to the panel was the ownership of the Church of the Redeemer property in Jacksonville, FL. Following a very long and in depth study of all of the related issues, the Panel of Reference proposed a resolution that would have allowed the Redeemer congregation to remain in its facilities while the issues of the world wide communion status were resolved. The Redeemer leadership agreed to follow the recommendations of the Panel of Reference, but Bishop Howard would only agree to the plan if the Redeemer congregation would submit to remaining in communion with him, his diocese, and the Episcopal Church, a condition not proposed by the Panel.</w:t>
      </w:r>
    </w:p>
    <w:p>
      <w:pPr>
        <w:spacing w:after="160"/>
      </w:pPr>
      <w:r>
        <w:rPr>
          <w:rFonts w:ascii="Arial" w:cs="Arial" w:eastAsia="Arial" w:hAnsi="Arial"/>
          <w:sz w:val="22"/>
          <w:szCs w:val="22"/>
        </w:rPr>
        <w:t xml:space="preserve">In the process, Bishop Howard ignored a personal letter from the Archbishop of Canterbury supporting the Panel's proposal. Redeemer soon left the property after the secular court determined that Florida real estate law supported the claims of the diocese.</w:t>
      </w:r>
    </w:p>
    <w:p>
      <w:pPr>
        <w:spacing w:after="160"/>
      </w:pPr>
      <w:r>
        <w:rPr>
          <w:rFonts w:ascii="Arial" w:cs="Arial" w:eastAsia="Arial" w:hAnsi="Arial"/>
          <w:sz w:val="22"/>
          <w:szCs w:val="22"/>
        </w:rPr>
        <w:t xml:space="preserve">Today the Alliance has grown to twenty one congregations in North Florida and South Georgia ranging in size from over one thousand congregants to fewer than twenty- five congregants. There are over fifty clergy members, both active and retired, and a combined average Sunday attendance of over five thousand. The twenty- one churches have each submitted to the hierarchical structure of the world wide Anglican Communion through various ecclesial bodies such as the American Mission in America (AMiA) under the authority of the Archbishop of Rwanda; the Convocation of Anglicans in North America (CANA) under the Archbishop of Nigeria; and the Network under a variety of bishops and Archbishops in Kenya, Uganda, and the Southern Cone of South America. It is precisely this joint association of churches, under authority from the key leaders of the communion, that is now seen as a model of hope for the re-emergence of a biblically based and mission minded Anglican province in North America. That hope has now emerged as the Common Cause Partnership at the national level. The bishops of the Anglican Communion Network, AMiA, CANA, The American Anglican Council, The Reformed Episcopal Church (REC) The Anglican Coalition in Canada, The Anglican Network in Canada, and Forward in Faith North America have all pledged support for common ministry and unity in the essentials in the Anglican faith.</w:t>
      </w:r>
    </w:p>
    <w:p>
      <w:pPr>
        <w:spacing w:after="160"/>
      </w:pPr>
      <w:r>
        <w:rPr>
          <w:rFonts w:ascii="Arial" w:cs="Arial" w:eastAsia="Arial" w:hAnsi="Arial"/>
          <w:sz w:val="22"/>
          <w:szCs w:val="22"/>
        </w:rPr>
        <w:t xml:space="preserve">In four short years, the ultra-liberal Bishop of Florida has deposed a total of 42 priests in his diocese, with very few orthodox priests surviving his ecclesiastical holocaust. It is the largest single deposition of priests in the history of The Episcopal Church.</w:t>
      </w:r>
    </w:p>
    <w:p>
      <w:pPr>
        <w:spacing w:after="160"/>
      </w:pPr>
      <w:r>
        <w:rPr>
          <w:rFonts w:ascii="Arial" w:cs="Arial" w:eastAsia="Arial" w:hAnsi="Arial"/>
          <w:sz w:val="22"/>
          <w:szCs w:val="22"/>
        </w:rPr>
        <w:t xml:space="preserve">A complete list of clergy he has deposed in Florida follows:</w:t>
      </w:r>
    </w:p>
    <w:p>
      <w:pPr>
        <w:spacing w:after="160"/>
      </w:pPr>
      <w:r>
        <w:rPr>
          <w:rFonts w:ascii="Arial" w:cs="Arial" w:eastAsia="Arial" w:hAnsi="Arial"/>
          <w:sz w:val="22"/>
          <w:szCs w:val="22"/>
        </w:rPr>
        <w:t xml:space="preserve">Clergy Name Date of</w:t>
      </w:r>
    </w:p>
    <w:p>
      <w:pPr>
        <w:spacing w:after="160"/>
      </w:pPr>
      <w:r>
        <w:rPr>
          <w:rFonts w:ascii="Arial" w:cs="Arial" w:eastAsia="Arial" w:hAnsi="Arial"/>
          <w:sz w:val="22"/>
          <w:szCs w:val="22"/>
        </w:rPr>
        <w:t xml:space="preserve">Deposition Comments</w:t>
      </w:r>
    </w:p>
    <w:p>
      <w:pPr>
        <w:spacing w:after="160"/>
      </w:pPr>
      <w:r>
        <w:rPr>
          <w:rFonts w:ascii="Arial" w:cs="Arial" w:eastAsia="Arial" w:hAnsi="Arial"/>
          <w:sz w:val="22"/>
          <w:szCs w:val="22"/>
        </w:rPr>
        <w:t xml:space="preserve">David Freels Sometime in 2004 Ordained by AMiA, but not accepted by +Howard</w:t>
      </w:r>
    </w:p>
    <w:p>
      <w:pPr>
        <w:spacing w:after="160"/>
      </w:pPr>
      <w:r>
        <w:rPr>
          <w:rFonts w:ascii="Arial" w:cs="Arial" w:eastAsia="Arial" w:hAnsi="Arial"/>
          <w:sz w:val="22"/>
          <w:szCs w:val="22"/>
        </w:rPr>
        <w:t xml:space="preserve">Bert Harrell Sometime in 2004 Now a layman in the Roman Church</w:t>
      </w:r>
    </w:p>
    <w:p>
      <w:pPr>
        <w:spacing w:after="160"/>
      </w:pPr>
      <w:r>
        <w:rPr>
          <w:rFonts w:ascii="Arial" w:cs="Arial" w:eastAsia="Arial" w:hAnsi="Arial"/>
          <w:sz w:val="22"/>
          <w:szCs w:val="22"/>
        </w:rPr>
        <w:t xml:space="preserve">Ann Stewart Hemphill Sometime in 2005 Left for Rome - returned under Southern Cone</w:t>
      </w:r>
    </w:p>
    <w:p>
      <w:pPr>
        <w:spacing w:after="160"/>
      </w:pPr>
      <w:r>
        <w:rPr>
          <w:rFonts w:ascii="Arial" w:cs="Arial" w:eastAsia="Arial" w:hAnsi="Arial"/>
          <w:sz w:val="22"/>
          <w:szCs w:val="22"/>
        </w:rPr>
        <w:t xml:space="preserve">Claudia Kalis Sometime in 2005 +Howard fired her as Vicar- She started new church</w:t>
      </w:r>
    </w:p>
    <w:p>
      <w:pPr>
        <w:spacing w:after="160"/>
      </w:pPr>
      <w:r>
        <w:rPr>
          <w:rFonts w:ascii="Arial" w:cs="Arial" w:eastAsia="Arial" w:hAnsi="Arial"/>
          <w:sz w:val="22"/>
          <w:szCs w:val="22"/>
        </w:rPr>
        <w:t xml:space="preserve">Lynne Ashmead 11/27/2006 +Howard claimed she renounced orders- she did not</w:t>
      </w:r>
    </w:p>
    <w:p>
      <w:pPr>
        <w:spacing w:after="160"/>
      </w:pPr>
      <w:r>
        <w:rPr>
          <w:rFonts w:ascii="Arial" w:cs="Arial" w:eastAsia="Arial" w:hAnsi="Arial"/>
          <w:sz w:val="22"/>
          <w:szCs w:val="22"/>
        </w:rPr>
        <w:t xml:space="preserve">Travis Boline 11/27/2006 +Howard claimed she renounced her orders - she did not</w:t>
      </w:r>
    </w:p>
    <w:p>
      <w:pPr>
        <w:spacing w:after="160"/>
      </w:pPr>
      <w:r>
        <w:rPr>
          <w:rFonts w:ascii="Arial" w:cs="Arial" w:eastAsia="Arial" w:hAnsi="Arial"/>
          <w:sz w:val="22"/>
          <w:szCs w:val="22"/>
        </w:rPr>
        <w:t xml:space="preserve">Bob Coon 11/27/2006 +Howard claimed he renounced orders- he did not</w:t>
      </w:r>
    </w:p>
    <w:p>
      <w:pPr>
        <w:spacing w:after="160"/>
      </w:pPr>
      <w:r>
        <w:rPr>
          <w:rFonts w:ascii="Arial" w:cs="Arial" w:eastAsia="Arial" w:hAnsi="Arial"/>
          <w:sz w:val="22"/>
          <w:szCs w:val="22"/>
        </w:rPr>
        <w:t xml:space="preserve">John R. Eason 11/27/2006 +Howard claimed he renounced orders- he did not</w:t>
      </w:r>
    </w:p>
    <w:p>
      <w:pPr>
        <w:spacing w:after="160"/>
      </w:pPr>
      <w:r>
        <w:rPr>
          <w:rFonts w:ascii="Arial" w:cs="Arial" w:eastAsia="Arial" w:hAnsi="Arial"/>
          <w:sz w:val="22"/>
          <w:szCs w:val="22"/>
        </w:rPr>
        <w:t xml:space="preserve">Alex Farmer 11/27/2006</w:t>
      </w:r>
    </w:p>
    <w:p>
      <w:pPr>
        <w:spacing w:after="160"/>
      </w:pPr>
      <w:r>
        <w:rPr>
          <w:rFonts w:ascii="Arial" w:cs="Arial" w:eastAsia="Arial" w:hAnsi="Arial"/>
          <w:sz w:val="22"/>
          <w:szCs w:val="22"/>
        </w:rPr>
        <w:t xml:space="preserve">Bruce Flickinger 11/27/2006 Retired</w:t>
      </w:r>
    </w:p>
    <w:p>
      <w:pPr>
        <w:spacing w:after="160"/>
      </w:pPr>
      <w:r>
        <w:rPr>
          <w:rFonts w:ascii="Arial" w:cs="Arial" w:eastAsia="Arial" w:hAnsi="Arial"/>
          <w:sz w:val="22"/>
          <w:szCs w:val="22"/>
        </w:rPr>
        <w:t xml:space="preserve">Nick Marziani 11/27/2006 Now a layman in the Roman Church</w:t>
      </w:r>
    </w:p>
    <w:p>
      <w:pPr>
        <w:spacing w:after="160"/>
      </w:pPr>
      <w:r>
        <w:rPr>
          <w:rFonts w:ascii="Arial" w:cs="Arial" w:eastAsia="Arial" w:hAnsi="Arial"/>
          <w:sz w:val="22"/>
          <w:szCs w:val="22"/>
        </w:rPr>
        <w:t xml:space="preserve">Jim McCaslin 11/27/2006</w:t>
      </w:r>
    </w:p>
    <w:p>
      <w:pPr>
        <w:spacing w:after="160"/>
      </w:pPr>
      <w:r>
        <w:rPr>
          <w:rFonts w:ascii="Arial" w:cs="Arial" w:eastAsia="Arial" w:hAnsi="Arial"/>
          <w:sz w:val="22"/>
          <w:szCs w:val="22"/>
        </w:rPr>
        <w:t xml:space="preserve">Jim Needham 11/27/2006</w:t>
      </w:r>
    </w:p>
    <w:p>
      <w:pPr>
        <w:spacing w:after="160"/>
      </w:pPr>
      <w:r>
        <w:rPr>
          <w:rFonts w:ascii="Arial" w:cs="Arial" w:eastAsia="Arial" w:hAnsi="Arial"/>
          <w:sz w:val="22"/>
          <w:szCs w:val="22"/>
        </w:rPr>
        <w:t xml:space="preserve">Sam Pascoe 11/27/2006</w:t>
      </w:r>
    </w:p>
    <w:p>
      <w:pPr>
        <w:spacing w:after="160"/>
      </w:pPr>
      <w:r>
        <w:rPr>
          <w:rFonts w:ascii="Arial" w:cs="Arial" w:eastAsia="Arial" w:hAnsi="Arial"/>
          <w:sz w:val="22"/>
          <w:szCs w:val="22"/>
        </w:rPr>
        <w:t xml:space="preserve">Robert J. Sanders 11/27/2006</w:t>
      </w:r>
    </w:p>
    <w:p>
      <w:pPr>
        <w:spacing w:after="160"/>
      </w:pPr>
      <w:r>
        <w:rPr>
          <w:rFonts w:ascii="Arial" w:cs="Arial" w:eastAsia="Arial" w:hAnsi="Arial"/>
          <w:sz w:val="22"/>
          <w:szCs w:val="22"/>
        </w:rPr>
        <w:t xml:space="preserve">David Sandifer 11/27/2006</w:t>
      </w:r>
    </w:p>
    <w:p>
      <w:pPr>
        <w:spacing w:after="160"/>
      </w:pPr>
      <w:r>
        <w:rPr>
          <w:rFonts w:ascii="Arial" w:cs="Arial" w:eastAsia="Arial" w:hAnsi="Arial"/>
          <w:sz w:val="22"/>
          <w:szCs w:val="22"/>
        </w:rPr>
        <w:t xml:space="preserve">Patricia Smith 11/27/2006 Retired</w:t>
      </w:r>
    </w:p>
    <w:p>
      <w:pPr>
        <w:spacing w:after="160"/>
      </w:pPr>
      <w:r>
        <w:rPr>
          <w:rFonts w:ascii="Arial" w:cs="Arial" w:eastAsia="Arial" w:hAnsi="Arial"/>
          <w:sz w:val="22"/>
          <w:szCs w:val="22"/>
        </w:rPr>
        <w:t xml:space="preserve">David Allert 3/25/2008</w:t>
      </w:r>
    </w:p>
    <w:p>
      <w:pPr>
        <w:spacing w:after="160"/>
      </w:pPr>
      <w:r>
        <w:rPr>
          <w:rFonts w:ascii="Arial" w:cs="Arial" w:eastAsia="Arial" w:hAnsi="Arial"/>
          <w:sz w:val="22"/>
          <w:szCs w:val="22"/>
        </w:rPr>
        <w:t xml:space="preserve">Charles Bailey 3/25/2008</w:t>
      </w:r>
    </w:p>
    <w:p>
      <w:pPr>
        <w:spacing w:after="160"/>
      </w:pPr>
      <w:r>
        <w:rPr>
          <w:rFonts w:ascii="Arial" w:cs="Arial" w:eastAsia="Arial" w:hAnsi="Arial"/>
          <w:sz w:val="22"/>
          <w:szCs w:val="22"/>
        </w:rPr>
        <w:t xml:space="preserve">Gary Blaylock 3/25/2008</w:t>
      </w:r>
    </w:p>
    <w:p>
      <w:pPr>
        <w:spacing w:after="160"/>
      </w:pPr>
      <w:r>
        <w:rPr>
          <w:rFonts w:ascii="Arial" w:cs="Arial" w:eastAsia="Arial" w:hAnsi="Arial"/>
          <w:sz w:val="22"/>
          <w:szCs w:val="22"/>
        </w:rPr>
        <w:t xml:space="preserve">Charles H. Coit 3/25/2008</w:t>
      </w:r>
    </w:p>
    <w:p>
      <w:pPr>
        <w:spacing w:after="160"/>
      </w:pPr>
      <w:r>
        <w:rPr>
          <w:rFonts w:ascii="Arial" w:cs="Arial" w:eastAsia="Arial" w:hAnsi="Arial"/>
          <w:sz w:val="22"/>
          <w:szCs w:val="22"/>
        </w:rPr>
        <w:t xml:space="preserve">Gilbert T. Crosby 3/25/2008</w:t>
      </w:r>
    </w:p>
    <w:p>
      <w:pPr>
        <w:spacing w:after="160"/>
      </w:pPr>
      <w:r>
        <w:rPr>
          <w:rFonts w:ascii="Arial" w:cs="Arial" w:eastAsia="Arial" w:hAnsi="Arial"/>
          <w:sz w:val="22"/>
          <w:szCs w:val="22"/>
        </w:rPr>
        <w:t xml:space="preserve">Mark Eldredge 3/25/2008</w:t>
      </w:r>
    </w:p>
    <w:p>
      <w:pPr>
        <w:spacing w:after="160"/>
      </w:pPr>
      <w:r>
        <w:rPr>
          <w:rFonts w:ascii="Arial" w:cs="Arial" w:eastAsia="Arial" w:hAnsi="Arial"/>
          <w:sz w:val="22"/>
          <w:szCs w:val="22"/>
        </w:rPr>
        <w:t xml:space="preserve">Travis Greenman 3/25/2008</w:t>
      </w:r>
    </w:p>
    <w:p>
      <w:pPr>
        <w:spacing w:after="160"/>
      </w:pPr>
      <w:r>
        <w:rPr>
          <w:rFonts w:ascii="Arial" w:cs="Arial" w:eastAsia="Arial" w:hAnsi="Arial"/>
          <w:sz w:val="22"/>
          <w:szCs w:val="22"/>
        </w:rPr>
        <w:t xml:space="preserve">Edwin "TED" Griswold 3/25/2008</w:t>
      </w:r>
    </w:p>
    <w:p>
      <w:pPr>
        <w:spacing w:after="160"/>
      </w:pPr>
      <w:r>
        <w:rPr>
          <w:rFonts w:ascii="Arial" w:cs="Arial" w:eastAsia="Arial" w:hAnsi="Arial"/>
          <w:sz w:val="22"/>
          <w:szCs w:val="22"/>
        </w:rPr>
        <w:t xml:space="preserve">George W. Hall, Jr. 3/25/2008</w:t>
      </w:r>
    </w:p>
    <w:p>
      <w:pPr>
        <w:spacing w:after="160"/>
      </w:pPr>
      <w:r>
        <w:rPr>
          <w:rFonts w:ascii="Arial" w:cs="Arial" w:eastAsia="Arial" w:hAnsi="Arial"/>
          <w:sz w:val="22"/>
          <w:szCs w:val="22"/>
        </w:rPr>
        <w:t xml:space="preserve">Harald K. Haugan 3/25/2008</w:t>
      </w:r>
    </w:p>
    <w:p>
      <w:pPr>
        <w:spacing w:after="160"/>
      </w:pPr>
      <w:r>
        <w:rPr>
          <w:rFonts w:ascii="Arial" w:cs="Arial" w:eastAsia="Arial" w:hAnsi="Arial"/>
          <w:sz w:val="22"/>
          <w:szCs w:val="22"/>
        </w:rPr>
        <w:t xml:space="preserve">Dorie Head 3/25/2008</w:t>
      </w:r>
    </w:p>
    <w:p>
      <w:pPr>
        <w:spacing w:after="160"/>
      </w:pPr>
      <w:r>
        <w:rPr>
          <w:rFonts w:ascii="Arial" w:cs="Arial" w:eastAsia="Arial" w:hAnsi="Arial"/>
          <w:sz w:val="22"/>
          <w:szCs w:val="22"/>
        </w:rPr>
        <w:t xml:space="preserve">James L. Hobby 3/25/2008</w:t>
      </w:r>
    </w:p>
    <w:p>
      <w:pPr>
        <w:spacing w:after="160"/>
      </w:pPr>
      <w:r>
        <w:rPr>
          <w:rFonts w:ascii="Arial" w:cs="Arial" w:eastAsia="Arial" w:hAnsi="Arial"/>
          <w:sz w:val="22"/>
          <w:szCs w:val="22"/>
        </w:rPr>
        <w:t xml:space="preserve">Shari Hobby 3/25/2008</w:t>
      </w:r>
    </w:p>
    <w:p>
      <w:pPr>
        <w:spacing w:after="160"/>
      </w:pPr>
      <w:r>
        <w:rPr>
          <w:rFonts w:ascii="Arial" w:cs="Arial" w:eastAsia="Arial" w:hAnsi="Arial"/>
          <w:sz w:val="22"/>
          <w:szCs w:val="22"/>
        </w:rPr>
        <w:t xml:space="preserve">Hall Hunt 3/25/2008</w:t>
      </w:r>
    </w:p>
    <w:p>
      <w:pPr>
        <w:spacing w:after="160"/>
      </w:pPr>
      <w:r>
        <w:rPr>
          <w:rFonts w:ascii="Arial" w:cs="Arial" w:eastAsia="Arial" w:hAnsi="Arial"/>
          <w:sz w:val="22"/>
          <w:szCs w:val="22"/>
        </w:rPr>
        <w:t xml:space="preserve">Neil G. Lebhar 3/25/2008</w:t>
      </w:r>
    </w:p>
    <w:p>
      <w:pPr>
        <w:spacing w:after="160"/>
      </w:pPr>
      <w:r>
        <w:rPr>
          <w:rFonts w:ascii="Arial" w:cs="Arial" w:eastAsia="Arial" w:hAnsi="Arial"/>
          <w:sz w:val="22"/>
          <w:szCs w:val="22"/>
        </w:rPr>
        <w:t xml:space="preserve">Trina McCarthy 3/25/2008 +Howard claimed she renounced orders- she did not</w:t>
      </w:r>
    </w:p>
    <w:p>
      <w:pPr>
        <w:spacing w:after="160"/>
      </w:pPr>
      <w:r>
        <w:rPr>
          <w:rFonts w:ascii="Arial" w:cs="Arial" w:eastAsia="Arial" w:hAnsi="Arial"/>
          <w:sz w:val="22"/>
          <w:szCs w:val="22"/>
        </w:rPr>
        <w:t xml:space="preserve">Larry O'Connell 3/25/2008</w:t>
      </w:r>
    </w:p>
    <w:p>
      <w:pPr>
        <w:spacing w:after="160"/>
      </w:pPr>
      <w:r>
        <w:rPr>
          <w:rFonts w:ascii="Arial" w:cs="Arial" w:eastAsia="Arial" w:hAnsi="Arial"/>
          <w:sz w:val="22"/>
          <w:szCs w:val="22"/>
        </w:rPr>
        <w:t xml:space="preserve">William (B.E.) Palmer 3/25/2008</w:t>
      </w:r>
    </w:p>
    <w:p>
      <w:pPr>
        <w:spacing w:after="160"/>
      </w:pPr>
      <w:r>
        <w:rPr>
          <w:rFonts w:ascii="Arial" w:cs="Arial" w:eastAsia="Arial" w:hAnsi="Arial"/>
          <w:sz w:val="22"/>
          <w:szCs w:val="22"/>
        </w:rPr>
        <w:t xml:space="preserve">Jim Parker 3/25/2008</w:t>
      </w:r>
    </w:p>
    <w:p>
      <w:pPr>
        <w:spacing w:after="160"/>
      </w:pPr>
      <w:r>
        <w:rPr>
          <w:rFonts w:ascii="Arial" w:cs="Arial" w:eastAsia="Arial" w:hAnsi="Arial"/>
          <w:sz w:val="22"/>
          <w:szCs w:val="22"/>
        </w:rPr>
        <w:t xml:space="preserve">Shawn E. Porter 3/25/2008</w:t>
      </w:r>
    </w:p>
    <w:p>
      <w:pPr>
        <w:spacing w:after="160"/>
      </w:pPr>
      <w:r>
        <w:rPr>
          <w:rFonts w:ascii="Arial" w:cs="Arial" w:eastAsia="Arial" w:hAnsi="Arial"/>
          <w:sz w:val="22"/>
          <w:szCs w:val="22"/>
        </w:rPr>
        <w:t xml:space="preserve">George W. Stockhowe 3/25/2008</w:t>
      </w:r>
    </w:p>
    <w:p>
      <w:pPr>
        <w:spacing w:after="160"/>
      </w:pPr>
      <w:r>
        <w:rPr>
          <w:rFonts w:ascii="Arial" w:cs="Arial" w:eastAsia="Arial" w:hAnsi="Arial"/>
          <w:sz w:val="22"/>
          <w:szCs w:val="22"/>
        </w:rPr>
        <w:t xml:space="preserve">Gene Strickland 3/25/2008</w:t>
      </w:r>
    </w:p>
    <w:p>
      <w:pPr>
        <w:spacing w:after="160"/>
      </w:pPr>
      <w:r>
        <w:rPr>
          <w:rFonts w:ascii="Arial" w:cs="Arial" w:eastAsia="Arial" w:hAnsi="Arial"/>
          <w:sz w:val="22"/>
          <w:szCs w:val="22"/>
        </w:rPr>
        <w:t xml:space="preserve">Eric Dudley 6/5/2006</w:t>
      </w:r>
    </w:p>
    <w:p>
      <w:pPr>
        <w:spacing w:after="160"/>
      </w:pPr>
      <w:r>
        <w:rPr>
          <w:rFonts w:ascii="Arial" w:cs="Arial" w:eastAsia="Arial" w:hAnsi="Arial"/>
          <w:sz w:val="22"/>
          <w:szCs w:val="22"/>
        </w:rPr>
        <w:t xml:space="preserve">Michael W. Petty 6/5/2006</w:t>
      </w:r>
    </w:p>
    <w:p>
      <w:pPr>
        <w:spacing w:after="160"/>
      </w:pPr>
      <w:r>
        <w:rPr>
          <w:rFonts w:ascii="Arial" w:cs="Arial" w:eastAsia="Arial" w:hAnsi="Arial"/>
          <w:sz w:val="22"/>
          <w:szCs w:val="22"/>
        </w:rPr>
        <w:t xml:space="preserve">Brad Page 6/5/2006 left to join the Roman Catholic Church</w:t>
      </w:r>
    </w:p>
    <w:p>
      <w:pPr>
        <w:spacing w:after="160"/>
      </w:pPr>
      <w:r>
        <w:rPr>
          <w:rFonts w:ascii="Arial" w:cs="Arial" w:eastAsia="Arial" w:hAnsi="Arial"/>
          <w:sz w:val="22"/>
          <w:szCs w:val="22"/>
        </w:rPr>
        <w:t xml:space="preserve">Howard might think he has the last word, but history shows us that tyranny of whatever sort ultimately loses.</w:t>
      </w:r>
    </w:p>
    <w:p>
      <w:pPr>
        <w:spacing w:after="160"/>
      </w:pPr>
      <w:r>
        <w:rPr>
          <w:rFonts w:ascii="Arial" w:cs="Arial" w:eastAsia="Arial" w:hAnsi="Arial"/>
          <w:sz w:val="22"/>
          <w:szCs w:val="22"/>
        </w:rPr>
        <w:t xml:space="preserve">At some point Howard will answer to a higher power and the verdict upon his ministry might well be found in those fateful words "depart from me, I never knew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42 ORTHODOX EPISCOPAL PRIESTS DEPOSED SINCE 2004 BY LIBERAL BISHOP</dc:title>
  <dc:creator>VirtueOnline Archive</dc:creator>
  <cp:lastModifiedBy>Un-named</cp:lastModifiedBy>
  <cp:revision>1</cp:revision>
  <dcterms:created xsi:type="dcterms:W3CDTF">2026-04-22T11:54:44.917Z</dcterms:created>
  <dcterms:modified xsi:type="dcterms:W3CDTF">2026-04-22T11:54:44.917Z</dcterms:modified>
</cp:coreProperties>
</file>

<file path=docProps/custom.xml><?xml version="1.0" encoding="utf-8"?>
<Properties xmlns="http://schemas.openxmlformats.org/officeDocument/2006/custom-properties" xmlns:vt="http://schemas.openxmlformats.org/officeDocument/2006/docPropsVTypes"/>
</file>