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FAIRFAX, VA.ANGLICAN CHURCHES ASK VA SUPREME COURT TO RECONSIDER PROPERTY RULING</w:t>
      </w:r>
    </w:p>
    <w:p>
      <w:pPr>
        <w:pBdr>
          <w:bottom w:val="single" w:color="AAAAAA" w:sz="6"/>
        </w:pBdr>
        <w:spacing w:after="200" w:before="0"/>
      </w:pPr>
    </w:p>
    <w:p>
      <w:pPr>
        <w:spacing w:after="160"/>
      </w:pPr>
      <w:r>
        <w:rPr>
          <w:rFonts w:ascii="Arial" w:cs="Arial" w:eastAsia="Arial" w:hAnsi="Arial"/>
          <w:sz w:val="22"/>
          <w:szCs w:val="22"/>
        </w:rPr>
        <w:t xml:space="preserve">ADV Release</w:t>
      </w:r>
    </w:p>
    <w:p>
      <w:pPr>
        <w:spacing w:after="160"/>
      </w:pPr>
      <w:r>
        <w:rPr>
          <w:rFonts w:ascii="Arial" w:cs="Arial" w:eastAsia="Arial" w:hAnsi="Arial"/>
          <w:sz w:val="22"/>
          <w:szCs w:val="22"/>
        </w:rPr>
        <w:t xml:space="preserve">July 10, 2010</w:t>
      </w:r>
    </w:p>
    <w:p>
      <w:pPr>
        <w:spacing w:after="160"/>
      </w:pPr>
      <w:r>
        <w:rPr>
          <w:rFonts w:ascii="Arial" w:cs="Arial" w:eastAsia="Arial" w:hAnsi="Arial"/>
          <w:sz w:val="22"/>
          <w:szCs w:val="22"/>
        </w:rPr>
        <w:t xml:space="preserve">The nine Anglican District of Virginia (ADV) congregations that are parties to the church property case brought by The Episcopal Church and the Episcopal Diocese of Virginia today asked the Virginia Supreme Court to reconsider a narrow, but critical portion of its ruling. Specifically, the churches asked the Court to reconsider whether CANA and ADV are branches of The Episcopal Church and Episcopal Diocese of Virginia under the governing statute.</w:t>
      </w:r>
    </w:p>
    <w:p>
      <w:pPr>
        <w:spacing w:after="160"/>
      </w:pPr>
      <w:r>
        <w:rPr>
          <w:rFonts w:ascii="Arial" w:cs="Arial" w:eastAsia="Arial" w:hAnsi="Arial"/>
          <w:sz w:val="22"/>
          <w:szCs w:val="22"/>
        </w:rPr>
        <w:t xml:space="preserve">"Today we filed a motion asking the Virginia Supreme Court to rehear a portion of its June 10 ruling that addressed whether CANA and ADV are in fact branches that divided from The Episcopal Church and Diocese of Virginia," said ADV Chairman Jim Oakes. "We are not challenging the Court's legal interpretation of the relevant statute, but we are pointing out that the Court overlooked critical evidence showing that, even under that interpretation, the congregations have satisfied the statute."</w:t>
      </w:r>
    </w:p>
    <w:p>
      <w:pPr>
        <w:spacing w:after="160"/>
      </w:pPr>
      <w:r>
        <w:rPr>
          <w:rFonts w:ascii="Arial" w:cs="Arial" w:eastAsia="Arial" w:hAnsi="Arial"/>
          <w:sz w:val="22"/>
          <w:szCs w:val="22"/>
        </w:rPr>
        <w:t xml:space="preserve">"CANA and ADV came about as a direct result of the division within the Church. In fact, ADV in particular was established because of the desire of the orthodox Virginia churches to stick together. It has become a diverse group of churches all working together for the Gospel. Even when ADV was formed, it was not limited to churches that were affiliated with the Convocation of Anglicans in North America and also included congregations that had established a connection with the Church of Uganda," Oakes said.</w:t>
      </w:r>
    </w:p>
    <w:p>
      <w:pPr>
        <w:spacing w:after="160"/>
      </w:pPr>
      <w:r>
        <w:rPr>
          <w:rFonts w:ascii="Arial" w:cs="Arial" w:eastAsia="Arial" w:hAnsi="Arial"/>
          <w:sz w:val="22"/>
          <w:szCs w:val="22"/>
        </w:rPr>
        <w:t xml:space="preserve">"We recognize that motions to rehear a case are not automatically granted, but we feel we have a strong case and that based on key evidence that the Court overlooked, CANA and ADV satisfy the 'branch' requirements of the Virginia Division Statute. We never sought these legal proceedings in the first place and look forward to the day when we can completely focus on our core mission of spreading the Good News of Christ. Ultimately, this court case is in the Lord's hands and we will continue to welcome all who wish to worship with us regardless of the outcome," Oakes concluded.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RICHMOND, Va. Virginia Anglicans fight church property ruling</w:t>
      </w:r>
    </w:p>
    <w:p>
      <w:pPr>
        <w:spacing w:after="160"/>
      </w:pPr>
      <w:r>
        <w:rPr>
          <w:rFonts w:ascii="Arial" w:cs="Arial" w:eastAsia="Arial" w:hAnsi="Arial"/>
          <w:sz w:val="22"/>
          <w:szCs w:val="22"/>
        </w:rPr>
        <w:t xml:space="preserve">By THE ASSOCIATED PRESS</w:t>
      </w:r>
    </w:p>
    <w:p>
      <w:pPr>
        <w:spacing w:after="160"/>
      </w:pPr>
      <w:r>
        <w:rPr>
          <w:rFonts w:ascii="Arial" w:cs="Arial" w:eastAsia="Arial" w:hAnsi="Arial"/>
          <w:sz w:val="22"/>
          <w:szCs w:val="22"/>
        </w:rPr>
        <w:t xml:space="preserve">July 10, 2010</w:t>
      </w:r>
    </w:p>
    <w:p>
      <w:pPr>
        <w:spacing w:after="160"/>
      </w:pPr>
      <w:r>
        <w:rPr>
          <w:rFonts w:ascii="Arial" w:cs="Arial" w:eastAsia="Arial" w:hAnsi="Arial"/>
          <w:sz w:val="22"/>
          <w:szCs w:val="22"/>
        </w:rPr>
        <w:t xml:space="preserve">A group of breakaway Episcopal Church congregations is asking the Virginia Supreme Court to reconsider a recent ruling regarding property worth an estimated $30 million to $40 million.</w:t>
      </w:r>
    </w:p>
    <w:p>
      <w:pPr>
        <w:spacing w:after="160"/>
      </w:pPr>
      <w:r>
        <w:rPr>
          <w:rFonts w:ascii="Arial" w:cs="Arial" w:eastAsia="Arial" w:hAnsi="Arial"/>
          <w:sz w:val="22"/>
          <w:szCs w:val="22"/>
        </w:rPr>
        <w:t xml:space="preserve">In June the court overturned a judge's decision giving the nine northern Virginia congregations the property and remanded the case to the lower court. It said the judge erred when, relying on an 1867 statute, he ruled that the congregations were a branch of the Episcopal Church and could keep the property.</w:t>
      </w:r>
    </w:p>
    <w:p>
      <w:pPr>
        <w:spacing w:after="160"/>
      </w:pPr>
      <w:r>
        <w:rPr>
          <w:rFonts w:ascii="Arial" w:cs="Arial" w:eastAsia="Arial" w:hAnsi="Arial"/>
          <w:sz w:val="22"/>
          <w:szCs w:val="22"/>
        </w:rPr>
        <w:t xml:space="preserve">In a filing sent to the court Saturday, the congregations argued that they are in fact branches that divided from the church.</w:t>
      </w:r>
    </w:p>
    <w:p>
      <w:pPr>
        <w:spacing w:after="160"/>
      </w:pPr>
      <w:r>
        <w:rPr>
          <w:rFonts w:ascii="Arial" w:cs="Arial" w:eastAsia="Arial" w:hAnsi="Arial"/>
          <w:sz w:val="22"/>
          <w:szCs w:val="22"/>
        </w:rPr>
        <w:t xml:space="preserve">The congregations split from the Episcopal Church in a disagreement over acceptance of gays, the ordination of women and other theological issues and aligned with the more conservative Convocation of Anglicans in North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FAIRFAX, VA.ANGLICAN CHURCHES ASK VA SUPREME COURT TO RECONSIDER PROPERTY RULING</dc:title>
  <dc:creator>VirtueOnline Archive</dc:creator>
  <cp:lastModifiedBy>Un-named</cp:lastModifiedBy>
  <cp:revision>1</cp:revision>
  <dcterms:created xsi:type="dcterms:W3CDTF">2026-04-22T11:55:17.114Z</dcterms:created>
  <dcterms:modified xsi:type="dcterms:W3CDTF">2026-04-22T11:55:17.114Z</dcterms:modified>
</cp:coreProperties>
</file>

<file path=docProps/custom.xml><?xml version="1.0" encoding="utf-8"?>
<Properties xmlns="http://schemas.openxmlformats.org/officeDocument/2006/custom-properties" xmlns:vt="http://schemas.openxmlformats.org/officeDocument/2006/docPropsVTypes"/>
</file>