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AND NEO-LIBERALISM” - LADSON F. MILLS III</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16, 2014</w:t>
      </w:r>
    </w:p>
    <w:p>
      <w:pPr>
        <w:spacing w:after="160"/>
      </w:pPr>
      <w:r>
        <w:rPr>
          <w:rFonts w:ascii="Arial" w:cs="Arial" w:eastAsia="Arial" w:hAnsi="Arial"/>
          <w:sz w:val="22"/>
          <w:szCs w:val="22"/>
        </w:rPr>
        <w:t xml:space="preserve">The moral, intellectual and spiritual failure of classic liberalism spawned a neo-liberalism noted for its reliance on legalism as the means to maintain power and control. Classic liberals were characterized by openness and tolerance, but this mutation is capricious with an over zealous reliance on regulation and litigation.</w:t>
      </w:r>
    </w:p>
    <w:p>
      <w:pPr>
        <w:spacing w:after="160"/>
      </w:pPr>
      <w:r>
        <w:rPr>
          <w:rFonts w:ascii="Arial" w:cs="Arial" w:eastAsia="Arial" w:hAnsi="Arial"/>
          <w:sz w:val="22"/>
          <w:szCs w:val="22"/>
        </w:rPr>
        <w:t xml:space="preserve">The recent uproar by the invitation from Rutgers University to former Secretary of State Condoleezza Rice to be commencement speaker is the latest example. How can one forget a young female Muslim student standing before a camera accusing Secretary Rice of being a “war criminal.” Her remarks were so outlandish that the normally gracious political commentator Steve Hayes referred to her as just dumb. Compounding this tragedy is that this women is not dumb at all. She understands that as female and a Muslim she holds great power as a protected minority in this liberal University; a university whose ideals are reflected by a previous commencement speaker “Snooki” Polizzi of the “Jersey Shore” reality show who shared her personal philosophy of “study hard but party harder.”</w:t>
      </w:r>
    </w:p>
    <w:p>
      <w:pPr>
        <w:spacing w:after="160"/>
      </w:pPr>
      <w:r>
        <w:rPr>
          <w:rFonts w:ascii="Arial" w:cs="Arial" w:eastAsia="Arial" w:hAnsi="Arial"/>
          <w:sz w:val="22"/>
          <w:szCs w:val="22"/>
        </w:rPr>
        <w:t xml:space="preserve">This young Muslim criticizes Secretary Rice, but skillfully avoids referencing less attractive and radical aspects of her own faith. Criticizing Islam could get her killed or if she is lucky only sold into slavery for twelve dollars like the young Nigerian girls. The true outrage is that license for her moronic outburst has been granted by a culture unwilling to challenge such inane insipidness.</w:t>
      </w:r>
    </w:p>
    <w:p>
      <w:pPr>
        <w:spacing w:after="160"/>
      </w:pPr>
      <w:r>
        <w:rPr>
          <w:rFonts w:ascii="Arial" w:cs="Arial" w:eastAsia="Arial" w:hAnsi="Arial"/>
          <w:sz w:val="22"/>
          <w:szCs w:val="22"/>
        </w:rPr>
        <w:t xml:space="preserve">This should be no surprise as neo-liberalism has thus far produced little in the way of substantive role models. New York Mayor Bill de Blasio, a neo liberal icon, was recently photographed holding a protest sign in support for the kidnapped Nigerian girls which read “Real Men don’t Kidnap Women.” These are the same type of spineless and heartless thugs who orchestrated the attack on the World Trade Center killing thousands of innocent victims yet Mayor de Blasio behaves as though he is protesting work place sexual harassment.</w:t>
      </w:r>
    </w:p>
    <w:p>
      <w:pPr>
        <w:spacing w:after="160"/>
      </w:pPr>
      <w:r>
        <w:rPr>
          <w:rFonts w:ascii="Arial" w:cs="Arial" w:eastAsia="Arial" w:hAnsi="Arial"/>
          <w:sz w:val="22"/>
          <w:szCs w:val="22"/>
        </w:rPr>
        <w:t xml:space="preserve">Even as our culture searches for meaning in the midst of this vacuous insanity the Episcopal Church in South Carolina acts like a poster child for embracing this philosophy. It recently held a meeting to proclaim itself “Enthusiastically Episcopalian,” although the reason for this enthusiasm is difficult to comprehend. There are millions of dollars spent in lawsuits while youth and other critical ministry declines. Moderate bishops who voice concern over this increasingly reliance on litigation do so with extreme caution lest they become a casualty under the repressive Title IV Canon. Now is time for “neo-libs” to show they are driven by more than predatory opportunism and lust for control.</w:t>
      </w:r>
    </w:p>
    <w:p>
      <w:pPr>
        <w:spacing w:after="160"/>
      </w:pPr>
      <w:r>
        <w:rPr>
          <w:rFonts w:ascii="Arial" w:cs="Arial" w:eastAsia="Arial" w:hAnsi="Arial"/>
          <w:sz w:val="22"/>
          <w:szCs w:val="22"/>
        </w:rPr>
        <w:t xml:space="preserve">In a recent article, “Dear Americans: Your Hashtags won’t # Bring our Girls Back” Jumoke Balogun of “CompareAfrique.com” writes that social media efforts on behalf of the Nigerian kidnapped girls serves only to enhance the status of the American Military while interfering with growth of democracy in Africa and “co-op the movement started and sustained by Nigerians.” Ms. Balogun might benefit from “New York Times” columnist David Brooks recent article citing Binyavanga Wainaina’s essay “How to Write about Africa.” She seems to disregard the myriad of challenges facing Africa as a tribal society struggling with democracy. She might interview longtime residents of Zimbabwe who are barely surviving under the tyranny of Robert Mugabe whose leadership orchestrated the collapse of that once prosperous nation. In 1979 after wining a democratically held election Mugabe established a North Korean style one party system and became dictator. Even today a former US President is derisively referred in Zimbabwe as “one man one, one vote, one time Carter”.</w:t>
      </w:r>
    </w:p>
    <w:p>
      <w:pPr>
        <w:spacing w:after="160"/>
      </w:pPr>
      <w:r>
        <w:rPr>
          <w:rFonts w:ascii="Arial" w:cs="Arial" w:eastAsia="Arial" w:hAnsi="Arial"/>
          <w:sz w:val="22"/>
          <w:szCs w:val="22"/>
        </w:rPr>
        <w:t xml:space="preserve">Rather than succumbing to her anti-military bias Balogun might have made critical observations about Boko Haram who get perverse enjoyment over selling young children into slavery and attributing this madness as obedience to “God“. She could have called for public outrage from the illusive “moderate Muslim” who, if they do exist, are less visible than the Loch Ness Monster. Sadly for her to do so might prove dangerous or even deadly.</w:t>
      </w:r>
    </w:p>
    <w:p>
      <w:pPr>
        <w:spacing w:after="160"/>
      </w:pPr>
      <w:r>
        <w:rPr>
          <w:rFonts w:ascii="Arial" w:cs="Arial" w:eastAsia="Arial" w:hAnsi="Arial"/>
          <w:sz w:val="22"/>
          <w:szCs w:val="22"/>
        </w:rPr>
        <w:t xml:space="preserve">This is the time for the Episcopal Church to assert a leadership role in informing the world that Boko Haram not only attacks young girls but boys as well. In September 2013 one hundred young boys were hacked to death at their school. Exposing this oversight and others by the American Government and media would provide a meaningful witness that the Episcopal Church is truly inclusive and cares as much for the lives of males as females.</w:t>
      </w:r>
    </w:p>
    <w:p>
      <w:pPr>
        <w:spacing w:after="160"/>
      </w:pPr>
      <w:r>
        <w:rPr>
          <w:rFonts w:ascii="Arial" w:cs="Arial" w:eastAsia="Arial" w:hAnsi="Arial"/>
          <w:sz w:val="22"/>
          <w:szCs w:val="22"/>
        </w:rPr>
        <w:t xml:space="preserve">Perhaps in heed to Ms. Balogun’s concern against involving the American military reschedule the fall’s House of Bishops meeting from Taiwan to Nigeria. The presiding bishop and other female bishops could fly to Nigeria to show solidarity with those who could truly benefit from their presence. Gay Jennings, President of the House of Deputies could join them on the trip as well. It would not be feasible for the entire House of Bishops to make this trip, but others could lend support by contributing funds from the canceled Taiwan trip as a means to pay for the additional security which will surely be needed.</w:t>
      </w:r>
    </w:p>
    <w:p>
      <w:pPr>
        <w:spacing w:after="160"/>
      </w:pPr>
      <w:r>
        <w:rPr>
          <w:rFonts w:ascii="Arial" w:cs="Arial" w:eastAsia="Arial" w:hAnsi="Arial"/>
          <w:sz w:val="22"/>
          <w:szCs w:val="22"/>
        </w:rPr>
        <w:t xml:space="preserve">Old school liberalism failed not through any lack of sincerity by its practitioners, but a failure to comprehend that the world does not operate on well meaning theories. Neo- liberals attempt to avoid this unpleasant reality by feigning outrage and self righteous indignation when their failures are unmasked.</w:t>
      </w:r>
    </w:p>
    <w:p>
      <w:pPr>
        <w:spacing w:after="160"/>
      </w:pPr>
      <w:r>
        <w:rPr>
          <w:rFonts w:ascii="Arial" w:cs="Arial" w:eastAsia="Arial" w:hAnsi="Arial"/>
          <w:sz w:val="22"/>
          <w:szCs w:val="22"/>
        </w:rPr>
        <w:t xml:space="preserve">The Episcopal Church long ago embraced a neo-liberalism for its guiding philosophy. If there is anything substantive about it now would be the time for it to finally make an appearance…</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AND NEO-LIBERALISM” - LADSON F. MILLS III</dc:title>
  <dc:creator>VirtueOnline Archive</dc:creator>
  <cp:lastModifiedBy>Un-named</cp:lastModifiedBy>
  <cp:revision>1</cp:revision>
  <dcterms:created xsi:type="dcterms:W3CDTF">2026-04-22T11:55:55.216Z</dcterms:created>
  <dcterms:modified xsi:type="dcterms:W3CDTF">2026-04-22T11:55:55.216Z</dcterms:modified>
</cp:coreProperties>
</file>

<file path=docProps/custom.xml><?xml version="1.0" encoding="utf-8"?>
<Properties xmlns="http://schemas.openxmlformats.org/officeDocument/2006/custom-properties" xmlns:vt="http://schemas.openxmlformats.org/officeDocument/2006/docPropsVTypes"/>
</file>