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ENCOURAGING CALLS TO COMMITMENT - JUSTYN TERRY</w:t>
      </w:r>
    </w:p>
    <w:p>
      <w:pPr>
        <w:pBdr>
          <w:bottom w:val="single" w:color="AAAAAA" w:sz="6"/>
        </w:pBdr>
        <w:spacing w:after="200" w:before="0"/>
      </w:pPr>
    </w:p>
    <w:p>
      <w:pPr>
        <w:spacing w:after="240"/>
      </w:pPr>
      <w:r>
        <w:rPr>
          <w:rFonts w:ascii="Arial" w:cs="Arial" w:eastAsia="Arial" w:hAnsi="Arial"/>
          <w:i/>
          <w:iCs/>
          <w:color w:val="666666"/>
          <w:sz w:val="20"/>
          <w:szCs w:val="20"/>
        </w:rPr>
        <w:t xml:space="preserve">by Justyn Terry  |  April 2010</w:t>
      </w:r>
    </w:p>
    <w:p>
      <w:pPr>
        <w:spacing w:after="160"/>
      </w:pPr>
      <w:r>
        <w:rPr>
          <w:rFonts w:ascii="Arial" w:cs="Arial" w:eastAsia="Arial" w:hAnsi="Arial"/>
          <w:sz w:val="22"/>
          <w:szCs w:val="22"/>
        </w:rPr>
        <w:t xml:space="preserve">Several times earlier this year I sensed God encouraging me to preach more evangelistically - to call people to respond to the Gospel message if they have never done so before and to recommit to Christ if they have fallen away - two calls that seem to belong together. But how can that best be done in a liturgical context?</w:t>
      </w:r>
    </w:p>
    <w:p>
      <w:pPr>
        <w:spacing w:after="160"/>
      </w:pPr>
      <w:r>
        <w:rPr>
          <w:rFonts w:ascii="Arial" w:cs="Arial" w:eastAsia="Arial" w:hAnsi="Arial"/>
          <w:sz w:val="22"/>
          <w:szCs w:val="22"/>
        </w:rPr>
        <w:t xml:space="preserve">Drawing on ideas from evangelists like Michael Green and John Guest, as well as my own experiences from parish ministry, I have been regularly calling for commitment to Christ over the last few months as I have visited churches and have been thrilled by the responses I have seen. I'd like to share that with you in the hope that this will encourage others in this vital ministry.</w:t>
      </w:r>
    </w:p>
    <w:p>
      <w:pPr>
        <w:spacing w:after="160"/>
      </w:pPr>
      <w:r>
        <w:rPr>
          <w:rFonts w:ascii="Arial" w:cs="Arial" w:eastAsia="Arial" w:hAnsi="Arial"/>
          <w:sz w:val="22"/>
          <w:szCs w:val="22"/>
        </w:rPr>
        <w:t xml:space="preserve">Raising a Hand at the Rail There are many ways to invite people to respond to the call of Christ: stand where you are, come to the front, fill in a response card, visit the prayer team, etc. I have used a number of these in the past, but recently I have simply been inviting people to put their hand up in front of their chest when they come to the rail for Communion. Then I pray with them that they will know the forgiveness of sins, be filled with the Holy Spirit, and have the strength to follow Christ all their days.</w:t>
      </w:r>
    </w:p>
    <w:p>
      <w:pPr>
        <w:spacing w:after="160"/>
      </w:pPr>
      <w:r>
        <w:rPr>
          <w:rFonts w:ascii="Arial" w:cs="Arial" w:eastAsia="Arial" w:hAnsi="Arial"/>
          <w:sz w:val="22"/>
          <w:szCs w:val="22"/>
        </w:rPr>
        <w:t xml:space="preserve">This is indeed an 'altar call', and it is seen as such, but it enables people to make their commitment to Christ in the natural flow of the service. Those who distribute the bread might say the prayer, or someone (or more than one at a larger service) might be set aside to do so. Sometimes couples or whole families respond. It is a beautiful ministry.</w:t>
      </w:r>
    </w:p>
    <w:p>
      <w:pPr>
        <w:spacing w:after="160"/>
      </w:pPr>
      <w:r>
        <w:rPr>
          <w:rFonts w:ascii="Arial" w:cs="Arial" w:eastAsia="Arial" w:hAnsi="Arial"/>
          <w:sz w:val="22"/>
          <w:szCs w:val="22"/>
        </w:rPr>
        <w:t xml:space="preserve">If people receive communion standing up, or if the tradition is to call people to prayer ministry after the sermon, inviting people to raise their hand if they wish to receive Christ can also work well. On our visit to Houston that you can read about later in Seed &amp; Harvest, Laurie Thompson suggested people could do just that and say, 'forgiveness', 'filling with the Spirit' or 'healing' when he prayed for them, so he knew how to pray for them. That worked very well too.</w:t>
      </w:r>
    </w:p>
    <w:p>
      <w:pPr>
        <w:spacing w:after="160"/>
      </w:pPr>
      <w:r>
        <w:rPr>
          <w:rFonts w:ascii="Arial" w:cs="Arial" w:eastAsia="Arial" w:hAnsi="Arial"/>
          <w:sz w:val="22"/>
          <w:szCs w:val="22"/>
        </w:rPr>
        <w:t xml:space="preserve">Preparation and Follow-up Such a ministry is, of course, rooted in prayer. The first time I did this was at Christ Church, San Antonio, and the faculty prayed for me before I went. I now have a team of intercessors. I also try to ensure that when I call for response in the sermon I talk about follow up (Alpha courses, new members classes, etc.) and next steps (like baptism and confirmation), so this is seen as a new beginning and not an end in itself.</w:t>
      </w:r>
    </w:p>
    <w:p>
      <w:pPr>
        <w:spacing w:after="160"/>
      </w:pPr>
      <w:r>
        <w:rPr>
          <w:rFonts w:ascii="Arial" w:cs="Arial" w:eastAsia="Arial" w:hAnsi="Arial"/>
          <w:sz w:val="22"/>
          <w:szCs w:val="22"/>
        </w:rPr>
        <w:t xml:space="preserve">In a sense, every invitation to Communion is an "altar call," but I have been amazed how many people take the opportunity to raise their hand at the rail given the chance. I want to commend this to you to practice or commend to your rector as the opportunity presents itself.</w:t>
      </w:r>
    </w:p>
    <w:p>
      <w:pPr>
        <w:spacing w:after="160"/>
      </w:pPr>
      <w:r>
        <w:rPr>
          <w:rFonts w:ascii="Arial" w:cs="Arial" w:eastAsia="Arial" w:hAnsi="Arial"/>
          <w:sz w:val="22"/>
          <w:szCs w:val="22"/>
        </w:rPr>
        <w:t xml:space="preserve">----The Rev. Dr. Justyn Terry is Dean and President of Trinity School for Ministry in Ambridge, PA. The story appeared in the Jan-Feb-Mar 2010 issue of Seed &amp; Harvest, the seminary’s quarterly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ENCOURAGING CALLS TO COMMITMENT - JUSTYN TERRY</dc:title>
  <dc:creator>VirtueOnline Archive</dc:creator>
  <cp:lastModifiedBy>Un-named</cp:lastModifiedBy>
  <cp:revision>1</cp:revision>
  <dcterms:created xsi:type="dcterms:W3CDTF">2026-04-22T11:55:13.707Z</dcterms:created>
  <dcterms:modified xsi:type="dcterms:W3CDTF">2026-04-22T11:55:13.707Z</dcterms:modified>
</cp:coreProperties>
</file>

<file path=docProps/custom.xml><?xml version="1.0" encoding="utf-8"?>
<Properties xmlns="http://schemas.openxmlformats.org/officeDocument/2006/custom-properties" xmlns:vt="http://schemas.openxmlformats.org/officeDocument/2006/docPropsVTypes"/>
</file>