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REFORM: SYNOD VOTE WILL "ROUSE THE 'SLEEPING GIANT' OF ANGLICANISM</w:t>
      </w:r>
    </w:p>
    <w:p>
      <w:pPr>
        <w:pBdr>
          <w:bottom w:val="single" w:color="AAAAAA" w:sz="6"/>
        </w:pBdr>
        <w:spacing w:after="200" w:before="0"/>
      </w:pPr>
    </w:p>
    <w:p>
      <w:pPr>
        <w:spacing w:after="240"/>
      </w:pPr>
      <w:r>
        <w:rPr>
          <w:rFonts w:ascii="Arial" w:cs="Arial" w:eastAsia="Arial" w:hAnsi="Arial"/>
          <w:i/>
          <w:iCs/>
          <w:color w:val="666666"/>
          <w:sz w:val="20"/>
          <w:szCs w:val="20"/>
        </w:rPr>
        <w:t xml:space="preserve">ENGLAND: Reform predicts Synod vote will "further rouse the 'sleeping giant' of evangelical Anglicanism"</w:t>
      </w:r>
    </w:p>
    <w:p>
      <w:pPr>
        <w:spacing w:after="160"/>
      </w:pPr>
      <w:r>
        <w:rPr>
          <w:rFonts w:ascii="Arial" w:cs="Arial" w:eastAsia="Arial" w:hAnsi="Arial"/>
          <w:sz w:val="22"/>
          <w:szCs w:val="22"/>
        </w:rPr>
        <w:t xml:space="preserve">Reform members who took part in the Synod debates are very disappointed that no legal provision has been made for those who cannot in conscience receive oversight from a female bishop. We note that the opinions of four out of the five most senior bishops on both the content and timing of this measure were swept aside in the course of the debate.</w:t>
      </w:r>
    </w:p>
    <w:p>
      <w:pPr>
        <w:spacing w:after="160"/>
      </w:pPr>
      <w:r>
        <w:rPr>
          <w:rFonts w:ascii="Arial" w:cs="Arial" w:eastAsia="Arial" w:hAnsi="Arial"/>
          <w:sz w:val="22"/>
          <w:szCs w:val="22"/>
        </w:rPr>
        <w:t xml:space="preserve">We will scrutinise the proposed code of practice in February's debate carefully, but remain very sceptical as to its usefulness.</w:t>
      </w:r>
    </w:p>
    <w:p>
      <w:pPr>
        <w:spacing w:after="160"/>
      </w:pPr>
      <w:r>
        <w:rPr>
          <w:rFonts w:ascii="Arial" w:cs="Arial" w:eastAsia="Arial" w:hAnsi="Arial"/>
          <w:sz w:val="22"/>
          <w:szCs w:val="22"/>
        </w:rPr>
        <w:t xml:space="preserve">By giving no legal provision Synod has effectively said: "We don't want people like you in our Church of England." This message will no doubt further rouse the 'sleeping giant' of orthodox and evangelical Anglicanism in the UK and around the globe.</w:t>
      </w:r>
    </w:p>
    <w:p>
      <w:pPr>
        <w:spacing w:after="160"/>
      </w:pPr>
      <w:r>
        <w:rPr>
          <w:rFonts w:ascii="Arial" w:cs="Arial" w:eastAsia="Arial" w:hAnsi="Arial"/>
          <w:sz w:val="22"/>
          <w:szCs w:val="22"/>
        </w:rPr>
        <w:t xml:space="preserve">Rev. Paul Dawson</w:t>
      </w:r>
    </w:p>
    <w:p>
      <w:pPr>
        <w:spacing w:after="160"/>
      </w:pPr>
      <w:r>
        <w:rPr>
          <w:rFonts w:ascii="Arial" w:cs="Arial" w:eastAsia="Arial" w:hAnsi="Arial"/>
          <w:sz w:val="22"/>
          <w:szCs w:val="22"/>
        </w:rPr>
        <w:t xml:space="preserve">Reform Media Officer</w:t>
      </w:r>
    </w:p>
    <w:p>
      <w:pPr>
        <w:spacing w:after="160"/>
      </w:pPr>
      <w:r>
        <w:rPr>
          <w:rFonts w:ascii="Arial" w:cs="Arial" w:eastAsia="Arial" w:hAnsi="Arial"/>
          <w:sz w:val="22"/>
          <w:szCs w:val="22"/>
        </w:rPr>
        <w:t xml:space="preserve">media@reform.org.uk</w:t>
      </w:r>
    </w:p>
    <w:p>
      <w:pPr>
        <w:spacing w:after="160"/>
      </w:pPr>
      <w:r>
        <w:rPr>
          <w:rFonts w:ascii="Arial" w:cs="Arial" w:eastAsia="Arial" w:hAnsi="Arial"/>
          <w:sz w:val="22"/>
          <w:szCs w:val="22"/>
        </w:rPr>
        <w:t xml:space="preserve">www.reform.org.uk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REFORM: SYNOD VOTE WILL "ROUSE THE 'SLEEPING GIANT' OF ANGLICANISM</dc:title>
  <dc:creator>VirtueOnline Archive</dc:creator>
  <cp:lastModifiedBy>Un-named</cp:lastModifiedBy>
  <cp:revision>1</cp:revision>
  <dcterms:created xsi:type="dcterms:W3CDTF">2026-04-22T11:54:48.184Z</dcterms:created>
  <dcterms:modified xsi:type="dcterms:W3CDTF">2026-04-22T11:54:48.184Z</dcterms:modified>
</cp:coreProperties>
</file>

<file path=docProps/custom.xml><?xml version="1.0" encoding="utf-8"?>
<Properties xmlns="http://schemas.openxmlformats.org/officeDocument/2006/custom-properties" xmlns:vt="http://schemas.openxmlformats.org/officeDocument/2006/docPropsVTypes"/>
</file>