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FAINT SIGNS OF HOPE IN CHURCH CENSUS RESULTS</w:t>
      </w:r>
    </w:p>
    <w:p>
      <w:pPr>
        <w:pBdr>
          <w:bottom w:val="single" w:color="AAAAAA" w:sz="6"/>
        </w:pBdr>
        <w:spacing w:after="200" w:before="0"/>
      </w:pPr>
    </w:p>
    <w:p>
      <w:pPr>
        <w:spacing w:after="240"/>
      </w:pPr>
      <w:r>
        <w:rPr>
          <w:rFonts w:ascii="Arial" w:cs="Arial" w:eastAsia="Arial" w:hAnsi="Arial"/>
          <w:i/>
          <w:iCs/>
          <w:color w:val="666666"/>
          <w:sz w:val="20"/>
          <w:szCs w:val="20"/>
        </w:rPr>
        <w:t xml:space="preserve">By staff reporters  |  THE CHURCH TIMES</w:t>
      </w:r>
    </w:p>
    <w:p>
      <w:pPr>
        <w:spacing w:after="160"/>
      </w:pPr>
      <w:r>
        <w:rPr>
          <w:rFonts w:ascii="Arial" w:cs="Arial" w:eastAsia="Arial" w:hAnsi="Arial"/>
          <w:sz w:val="22"/>
          <w:szCs w:val="22"/>
        </w:rPr>
        <w:t xml:space="preserve">Sept. 22, 2006</w:t>
      </w:r>
    </w:p>
    <w:p>
      <w:pPr>
        <w:spacing w:after="160"/>
      </w:pPr>
      <w:r>
        <w:rPr>
          <w:rFonts w:ascii="Arial" w:cs="Arial" w:eastAsia="Arial" w:hAnsi="Arial"/>
          <w:sz w:val="22"/>
          <w:szCs w:val="22"/>
        </w:rPr>
        <w:t xml:space="preserve">FIRST, the bad news from the 2005 English Church Census, published on Monday. Churchgoing in England continues to decline at a rate of 2.3 per cent a year.</w:t>
      </w:r>
    </w:p>
    <w:p>
      <w:pPr>
        <w:spacing w:after="160"/>
      </w:pPr>
      <w:r>
        <w:rPr>
          <w:rFonts w:ascii="Arial" w:cs="Arial" w:eastAsia="Arial" w:hAnsi="Arial"/>
          <w:sz w:val="22"/>
          <w:szCs w:val="22"/>
        </w:rPr>
        <w:t xml:space="preserve">But there is good news, too. The rate of decline has slowed from that of the 1990s, when numbers fell by 2.7 per cent a year.</w:t>
      </w:r>
    </w:p>
    <w:p>
      <w:pPr>
        <w:spacing w:after="160"/>
      </w:pPr>
      <w:r>
        <w:rPr>
          <w:rFonts w:ascii="Arial" w:cs="Arial" w:eastAsia="Arial" w:hAnsi="Arial"/>
          <w:sz w:val="22"/>
          <w:szCs w:val="22"/>
        </w:rPr>
        <w:t xml:space="preserve">The census, conducted by Christian Research, was sent to all 37,500 known churches in England in May 2005, and half of them responded. The title of the findings is Pulling out of the Nosedive, referring to the signs of recovery after a troubling decade.</w:t>
      </w:r>
    </w:p>
    <w:p>
      <w:pPr>
        <w:spacing w:after="160"/>
      </w:pPr>
      <w:r>
        <w:rPr>
          <w:rFonts w:ascii="Arial" w:cs="Arial" w:eastAsia="Arial" w:hAnsi="Arial"/>
          <w:sz w:val="22"/>
          <w:szCs w:val="22"/>
        </w:rPr>
        <w:t xml:space="preserve">The fortunes of the various denominations differed (see table, right). Whereas the average drop across the board was 15 per cent in the seven years since the last survey, in 1998, the Church of England declined by only 11 per cent. The fastest rates of decline were among Roman Catholics and Methodists; whereas the Pentecostal Churches showed significant growth over the period.</w:t>
      </w:r>
    </w:p>
    <w:p>
      <w:pPr>
        <w:spacing w:after="160"/>
      </w:pPr>
      <w:r>
        <w:rPr>
          <w:rFonts w:ascii="Arial" w:cs="Arial" w:eastAsia="Arial" w:hAnsi="Arial"/>
          <w:sz w:val="22"/>
          <w:szCs w:val="22"/>
        </w:rPr>
        <w:t xml:space="preserve">As a result, Methodism has dropped to fourth place behind Pentecostalism. If these rates continue, the C of E will overtake the RC Church within the next four years.</w:t>
      </w:r>
    </w:p>
    <w:p>
      <w:pPr>
        <w:spacing w:after="160"/>
      </w:pPr>
      <w:r>
        <w:rPr>
          <w:rFonts w:ascii="Arial" w:cs="Arial" w:eastAsia="Arial" w:hAnsi="Arial"/>
          <w:sz w:val="22"/>
          <w:szCs w:val="22"/>
        </w:rPr>
        <w:t xml:space="preserve">Two notable factors stand out from the results. One is the significance of ethnicity. The black-led Churches, especially the ones that attract immigrants, have grown during the past seven years. Ten per cent of all churchgoers responding to the survey were non-white.</w:t>
      </w:r>
    </w:p>
    <w:p>
      <w:pPr>
        <w:spacing w:after="160"/>
      </w:pPr>
      <w:r>
        <w:rPr>
          <w:rFonts w:ascii="Arial" w:cs="Arial" w:eastAsia="Arial" w:hAnsi="Arial"/>
          <w:sz w:val="22"/>
          <w:szCs w:val="22"/>
        </w:rPr>
        <w:t xml:space="preserve">All traditions experienced decline, but Evangelicals less so: nine per cent against 18 per cent. But this figure rises to 17 per cent if one subtracts non-white Evangelicals.</w:t>
      </w:r>
    </w:p>
    <w:p>
      <w:pPr>
        <w:spacing w:after="160"/>
      </w:pPr>
      <w:r>
        <w:rPr>
          <w:rFonts w:ascii="Arial" w:cs="Arial" w:eastAsia="Arial" w:hAnsi="Arial"/>
          <w:sz w:val="22"/>
          <w:szCs w:val="22"/>
        </w:rPr>
        <w:t xml:space="preserve">The second factor is related to this: the growth of the Church in London, where 44 per cent of churchgoers are non-white. London has 11 per cent of all churches in England, and 20 per cent of all churchgoers. It has 53 per cent of all English Pentecostalists, and 27 per cent of all Charismatic Evangelicals. Also, it caters for 57 per cent of all worshippers in their 20s. "I couldn't believe that figure myself, and had to check it again," said Peter Brierley, the director of Christian Research.</w:t>
      </w:r>
    </w:p>
    <w:p>
      <w:pPr>
        <w:spacing w:after="160"/>
      </w:pPr>
      <w:r>
        <w:rPr>
          <w:rFonts w:ascii="Arial" w:cs="Arial" w:eastAsia="Arial" w:hAnsi="Arial"/>
          <w:sz w:val="22"/>
          <w:szCs w:val="22"/>
        </w:rPr>
        <w:t xml:space="preserve">London was not the only area to experience growth, however. Anglican attendance grew in Herefordshire by four per cent, and in Kent by one per cent.</w:t>
      </w:r>
    </w:p>
    <w:p>
      <w:pPr>
        <w:spacing w:after="160"/>
      </w:pPr>
      <w:r>
        <w:rPr>
          <w:rFonts w:ascii="Arial" w:cs="Arial" w:eastAsia="Arial" w:hAnsi="Arial"/>
          <w:sz w:val="22"/>
          <w:szCs w:val="22"/>
        </w:rPr>
        <w:t xml:space="preserve">Another indication of the uneven nature of the decline is the fortunes of individual churches. In 1998, 21 per cent of churches that answered the survey said that they were growing; 65 per cent of churches said that they were declining. In 2005, the figures were 34 per cent and 50 per cent. Nevertheless, the amount of increase in the growing churches was not enough to counteract the decline experienced by the shrinking half.</w:t>
      </w:r>
    </w:p>
    <w:p>
      <w:pPr>
        <w:spacing w:after="160"/>
      </w:pPr>
      <w:r>
        <w:rPr>
          <w:rFonts w:ascii="Arial" w:cs="Arial" w:eastAsia="Arial" w:hAnsi="Arial"/>
          <w:sz w:val="22"/>
          <w:szCs w:val="22"/>
        </w:rPr>
        <w:t xml:space="preserve">http://www.churchtimes.co.uk/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FAINT SIGNS OF HOPE IN CHURCH CENSUS RESULTS</dc:title>
  <dc:creator>VirtueOnline Archive</dc:creator>
  <cp:lastModifiedBy>Un-named</cp:lastModifiedBy>
  <cp:revision>1</cp:revision>
  <dcterms:created xsi:type="dcterms:W3CDTF">2026-04-22T11:54:25.303Z</dcterms:created>
  <dcterms:modified xsi:type="dcterms:W3CDTF">2026-04-22T11:54:25.303Z</dcterms:modified>
</cp:coreProperties>
</file>

<file path=docProps/custom.xml><?xml version="1.0" encoding="utf-8"?>
<Properties xmlns="http://schemas.openxmlformats.org/officeDocument/2006/custom-properties" xmlns:vt="http://schemas.openxmlformats.org/officeDocument/2006/docPropsVTypes"/>
</file>