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SACRIFICE MARRIAGE ON EQUALITY'S ALTAR</w:t>
      </w:r>
    </w:p>
    <w:p>
      <w:pPr>
        <w:pBdr>
          <w:bottom w:val="single" w:color="AAAAAA" w:sz="6"/>
        </w:pBdr>
        <w:spacing w:after="200" w:before="0"/>
      </w:pPr>
    </w:p>
    <w:p>
      <w:pPr>
        <w:spacing w:after="160"/>
      </w:pPr>
      <w:r>
        <w:rPr>
          <w:rFonts w:ascii="Arial" w:cs="Arial" w:eastAsia="Arial" w:hAnsi="Arial"/>
          <w:sz w:val="22"/>
          <w:szCs w:val="22"/>
        </w:rPr>
        <w:t xml:space="preserve">At the core of every society is a union of man, wife and community. It's no small thing to change that historic norm</w:t>
      </w:r>
    </w:p>
    <w:p>
      <w:pPr>
        <w:spacing w:after="160"/>
      </w:pPr>
      <w:r>
        <w:rPr>
          <w:rFonts w:ascii="Arial" w:cs="Arial" w:eastAsia="Arial" w:hAnsi="Arial"/>
          <w:sz w:val="22"/>
          <w:szCs w:val="22"/>
        </w:rPr>
        <w:t xml:space="preserve">by Professor Roger Scruton</w:t>
      </w:r>
    </w:p>
    <w:p>
      <w:pPr>
        <w:spacing w:after="160"/>
      </w:pPr>
      <w:r>
        <w:rPr>
          <w:rFonts w:ascii="Arial" w:cs="Arial" w:eastAsia="Arial" w:hAnsi="Arial"/>
          <w:sz w:val="22"/>
          <w:szCs w:val="22"/>
        </w:rPr>
        <w:t xml:space="preserve">December 2012</w:t>
      </w:r>
    </w:p>
    <w:p>
      <w:pPr>
        <w:spacing w:after="160"/>
      </w:pPr>
      <w:r>
        <w:rPr>
          <w:rFonts w:ascii="Arial" w:cs="Arial" w:eastAsia="Arial" w:hAnsi="Arial"/>
          <w:sz w:val="22"/>
          <w:szCs w:val="22"/>
        </w:rPr>
        <w:t xml:space="preserve">If we ask ourselves how it is that the advocacy of gay marriage has become an orthodoxy to which all our political leaders subscribe, we must surely acknowledge that intimidation has some part to play in the matter. Express the slightest hesitation on this score and someone will accuse you of "homophobia", while others will organise to ensure that, even if nothing else is known about your views, this at least will be notorious. Only someone with nothing to lose can venture to discuss the issue with the measure of circumspection that it invites, and politicians do not figure among the class of people with nothing to lose.</w:t>
      </w:r>
    </w:p>
    <w:p>
      <w:pPr>
        <w:spacing w:after="160"/>
      </w:pPr>
      <w:r>
        <w:rPr>
          <w:rFonts w:ascii="Arial" w:cs="Arial" w:eastAsia="Arial" w:hAnsi="Arial"/>
          <w:sz w:val="22"/>
          <w:szCs w:val="22"/>
        </w:rPr>
        <w:t xml:space="preserve">Yet it is unlikely that the ordinary conscience will find itself entirely at ease with a change that overthrows social norms on which people have depended throughout recorded history. In this, as in so many things, people of conservative temperament look around for the person who will speak for them and find only an embarrassed silence. Strident minorities, acting on the growing disposition to censor their opponents, ensure that the deeper the question, the more likely it is to be settled by shallow arguments.</w:t>
      </w:r>
    </w:p>
    <w:p>
      <w:pPr>
        <w:spacing w:after="160"/>
      </w:pPr>
      <w:r>
        <w:rPr>
          <w:rFonts w:ascii="Arial" w:cs="Arial" w:eastAsia="Arial" w:hAnsi="Arial"/>
          <w:sz w:val="22"/>
          <w:szCs w:val="22"/>
        </w:rPr>
        <w:t xml:space="preserve">One Christian response is to say simply that the State can define marriage as it will, can confer whatever legal privileges on whatever couples it should single out for its protection, but that this has no bearing on the reality, which is a matter of metaphysics, not convention. Marriage, on this view, is a sacrament, and can be neither made nor unmade by the State. Nothing, therefore, is changed by the new legal order.</w:t>
      </w:r>
    </w:p>
    <w:p>
      <w:pPr>
        <w:spacing w:after="160"/>
      </w:pPr>
      <w:r>
        <w:rPr>
          <w:rFonts w:ascii="Arial" w:cs="Arial" w:eastAsia="Arial" w:hAnsi="Arial"/>
          <w:sz w:val="22"/>
          <w:szCs w:val="22"/>
        </w:rPr>
        <w:t xml:space="preserve">That response is understandable, but also short-sighted. In our secular society the State has perforce assumed many of the functions of religion. Moreover, you don't need to regard marriage as a sacrament and a vow before God in order to adhere to the traditional view of it. In every society of which records exist marriage is seen as a bond between man and woman in which the whole of society has an interest. Marriage is the way in which families begin, and the obligations undertaken by the partners reach far beyond any contract between them.</w:t>
      </w:r>
    </w:p>
    <w:p>
      <w:pPr>
        <w:spacing w:after="160"/>
      </w:pPr>
      <w:r>
        <w:rPr>
          <w:rFonts w:ascii="Arial" w:cs="Arial" w:eastAsia="Arial" w:hAnsi="Arial"/>
          <w:sz w:val="22"/>
          <w:szCs w:val="22"/>
        </w:rPr>
        <w:t xml:space="preserve">So it was in Roman law, which regarded marriage as a civil tie, but one that was nothing like a contract of cohabitation. As the Latin name, matrimonium, makes clear, it had motherhood and family as its goal.</w:t>
      </w:r>
    </w:p>
    <w:p>
      <w:pPr>
        <w:spacing w:after="160"/>
      </w:pPr>
      <w:r>
        <w:rPr>
          <w:rFonts w:ascii="Arial" w:cs="Arial" w:eastAsia="Arial" w:hAnsi="Arial"/>
          <w:sz w:val="22"/>
          <w:szCs w:val="22"/>
        </w:rPr>
        <w:t xml:space="preserve">And husband and wife were not simply committing themselves to a life together: they were embarking on an existential choice, a transition from one state of being to another.</w:t>
      </w:r>
    </w:p>
    <w:p>
      <w:pPr>
        <w:spacing w:after="160"/>
      </w:pPr>
      <w:r>
        <w:rPr>
          <w:rFonts w:ascii="Arial" w:cs="Arial" w:eastAsia="Arial" w:hAnsi="Arial"/>
          <w:sz w:val="22"/>
          <w:szCs w:val="22"/>
        </w:rPr>
        <w:t xml:space="preserve">The observations of anthropologists over a century and a half have confirmed the significance of such "rites of passage". In tribal societies people enter a new condition through marriage. The whole tribe is involved in validating the tie between husband and wife and the wedding is a ceremonial recognition that the partners are dedicating themselves not merely to each other but to the offspring of their union and to the future of the tribe. Marriage rites celebrate both sexual union and sexual difference, conferring on the bridal couple the sacred obligation to be fruitful on behalf of the collective future, and also to produce children who will be compliant members of society. An evolutionary psychologist might even be tempted to see the ritual emphasis on sexual difference as an adaptation, a need of the group that lies deeper than culture.</w:t>
      </w:r>
    </w:p>
    <w:p>
      <w:pPr>
        <w:spacing w:after="160"/>
      </w:pPr>
      <w:r>
        <w:rPr>
          <w:rFonts w:ascii="Arial" w:cs="Arial" w:eastAsia="Arial" w:hAnsi="Arial"/>
          <w:sz w:val="22"/>
          <w:szCs w:val="22"/>
        </w:rPr>
        <w:t xml:space="preserve">Of course, we no longer live in tribes, and old adaptations must in turn adapt to new conditions. Even for us, however, marriage is the primary way in which social capital is transferred from one generation to the next. Even for us marriage defines a path of sacrifice and dedication. Even for us the bearing of children and the preparation for family life lie at the heart of the marital tie. And we experience this in the enhanced sense, during the marriage ceremony, of the otherness of the other sex and of marriage as a "threshold" into that sex's territory.</w:t>
      </w:r>
    </w:p>
    <w:p>
      <w:pPr>
        <w:spacing w:after="160"/>
      </w:pPr>
      <w:r>
        <w:rPr>
          <w:rFonts w:ascii="Arial" w:cs="Arial" w:eastAsia="Arial" w:hAnsi="Arial"/>
          <w:sz w:val="22"/>
          <w:szCs w:val="22"/>
        </w:rPr>
        <w:t xml:space="preserve">This does not mean that only fertile people should marry or that there cannot be marriages that end in divorce. It means that marriage is built around a norm against which our many ways of falling short are measured.</w:t>
      </w:r>
    </w:p>
    <w:p>
      <w:pPr>
        <w:spacing w:after="160"/>
      </w:pPr>
      <w:r>
        <w:rPr>
          <w:rFonts w:ascii="Arial" w:cs="Arial" w:eastAsia="Arial" w:hAnsi="Arial"/>
          <w:sz w:val="22"/>
          <w:szCs w:val="22"/>
        </w:rPr>
        <w:t xml:space="preserve">Take away that norm and the institution will surely begin to unravel. It will no longer be a bond across generations with the nurture of children as its goal, but a contract for cohabitation as temporary and defensible as any other such deal. Until now we have acquiesced in the idea that the State can solemnise marriages and secure them through legal privileges. And we have accepted that the State can use the criminal law to retain some version of the Judaeo-Christian conception of the marriage vow.</w:t>
      </w:r>
    </w:p>
    <w:p>
      <w:pPr>
        <w:spacing w:after="160"/>
      </w:pPr>
      <w:r>
        <w:rPr>
          <w:rFonts w:ascii="Arial" w:cs="Arial" w:eastAsia="Arial" w:hAnsi="Arial"/>
          <w:sz w:val="22"/>
          <w:szCs w:val="22"/>
        </w:rPr>
        <w:t xml:space="preserve">Thus our laws against incest, bigamy and child marriage reflect the belief that marriage, as defined by the State, is to be judged in terms of another and higher standard. But as marriage is rewritten as a contract between partners in which future generations have no voice, those laws lose their underlying rationale.</w:t>
      </w:r>
    </w:p>
    <w:p>
      <w:pPr>
        <w:spacing w:after="160"/>
      </w:pPr>
      <w:r>
        <w:rPr>
          <w:rFonts w:ascii="Arial" w:cs="Arial" w:eastAsia="Arial" w:hAnsi="Arial"/>
          <w:sz w:val="22"/>
          <w:szCs w:val="22"/>
        </w:rPr>
        <w:t xml:space="preserve">That, it seems to me, is what many people feel, whether or not they have words to express it. Of course, our generation has evolved in the matter of homosexual relations, accepting that way of life and the right of the State to endorse it through civil partnerships. But always we have had in the back of our mind that the bond between husband and wife, like that between parent and child, has a moral nature that transcends the sphere of contract. We resonate to the old rites of passage, and wonder what business it is of the State finally to set them aside, with no obvious reason, and with no clear mandate for doing so.</w:t>
      </w:r>
    </w:p>
    <w:p>
      <w:pPr>
        <w:spacing w:after="160"/>
      </w:pPr>
      <w:r>
        <w:rPr>
          <w:rFonts w:ascii="Arial" w:cs="Arial" w:eastAsia="Arial" w:hAnsi="Arial"/>
          <w:sz w:val="22"/>
          <w:szCs w:val="22"/>
        </w:rPr>
        <w:t xml:space="preserve">And some of us are troubled by the shallow reasoning that has dominate the political discussions surrounding this move, as though the threadbare idea of equality were enough to settle every question concerning the long-term destiny of mankind and as though the writings of the anthropologists (not to mention the poets, the philosophers, the theologians, the novelists, the sociologists) counted for nothing beside the slogans of Stonewall. Are we entirely wrong in this?</w:t>
      </w:r>
    </w:p>
    <w:p>
      <w:pPr>
        <w:spacing w:after="160"/>
      </w:pPr>
      <w:r>
        <w:rPr>
          <w:rFonts w:ascii="Arial" w:cs="Arial" w:eastAsia="Arial" w:hAnsi="Arial"/>
          <w:sz w:val="22"/>
          <w:szCs w:val="22"/>
        </w:rPr>
        <w:t xml:space="preserve">Professor Roger Scruton's latest book is Our Church (Atlantic).</w:t>
      </w:r>
    </w:p>
    <w:p>
      <w:pPr>
        <w:spacing w:after="160"/>
      </w:pPr>
      <w:r>
        <w:rPr>
          <w:rFonts w:ascii="Arial" w:cs="Arial" w:eastAsia="Arial" w:hAnsi="Arial"/>
          <w:sz w:val="22"/>
          <w:szCs w:val="22"/>
        </w:rPr>
        <w:t xml:space="preserve">Professor Scruton, FBA, FRSL, barrister, philosopher and author of many books also contributes to The Times etc and enjoys hunting. He was born in February 1944.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SACRIFICE MARRIAGE ON EQUALITY'S ALTAR</dc:title>
  <dc:creator>VirtueOnline Archive</dc:creator>
  <cp:lastModifiedBy>Un-named</cp:lastModifiedBy>
  <cp:revision>1</cp:revision>
  <dcterms:created xsi:type="dcterms:W3CDTF">2026-04-22T11:55:44.191Z</dcterms:created>
  <dcterms:modified xsi:type="dcterms:W3CDTF">2026-04-22T11:55:44.191Z</dcterms:modified>
</cp:coreProperties>
</file>

<file path=docProps/custom.xml><?xml version="1.0" encoding="utf-8"?>
<Properties xmlns="http://schemas.openxmlformats.org/officeDocument/2006/custom-properties" xmlns:vt="http://schemas.openxmlformats.org/officeDocument/2006/docPropsVTypes"/>
</file>