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 CAROLINA: VERY REV. MARK LAWRENCE RECEIVES NECESSARY CONSENTS</w:t>
      </w:r>
    </w:p>
    <w:p>
      <w:pPr>
        <w:pBdr>
          <w:bottom w:val="single" w:color="AAAAAA" w:sz="6"/>
        </w:pBdr>
        <w:spacing w:after="200" w:before="0"/>
      </w:pPr>
    </w:p>
    <w:p>
      <w:pPr>
        <w:spacing w:after="160"/>
      </w:pPr>
      <w:r>
        <w:rPr>
          <w:rFonts w:ascii="Arial" w:cs="Arial" w:eastAsia="Arial" w:hAnsi="Arial"/>
          <w:sz w:val="22"/>
          <w:szCs w:val="22"/>
        </w:rPr>
        <w:t xml:space="preserve">"Late Thursday we received notice from the Presiding Bishop's Office that a majority of the Bishops of The Episcopal Church have given consent to the consecration of The Very Rev. Mark Lawrence. This is encouraging news and we look forward to receiving a majority of approvals from the Standing Committees of TEC so that Fr. Lawrence's consecration can proceed."</w:t>
      </w:r>
    </w:p>
    <w:p>
      <w:pPr>
        <w:spacing w:after="160"/>
      </w:pPr>
      <w:r>
        <w:rPr>
          <w:rFonts w:ascii="Arial" w:cs="Arial" w:eastAsia="Arial" w:hAnsi="Arial"/>
          <w:sz w:val="22"/>
          <w:szCs w:val="22"/>
        </w:rPr>
        <w:t xml:space="preserve">The Rev. J. Haden McCormick</w:t>
      </w:r>
    </w:p>
    <w:p>
      <w:pPr>
        <w:spacing w:after="160"/>
      </w:pPr>
      <w:r>
        <w:rPr>
          <w:rFonts w:ascii="Arial" w:cs="Arial" w:eastAsia="Arial" w:hAnsi="Arial"/>
          <w:sz w:val="22"/>
          <w:szCs w:val="22"/>
        </w:rPr>
        <w:t xml:space="preserve">President of the Standing Committee</w:t>
      </w:r>
    </w:p>
    <w:p>
      <w:pPr>
        <w:spacing w:after="160"/>
      </w:pPr>
      <w:r>
        <w:rPr>
          <w:rFonts w:ascii="Arial" w:cs="Arial" w:eastAsia="Arial" w:hAnsi="Arial"/>
          <w:sz w:val="22"/>
          <w:szCs w:val="22"/>
        </w:rPr>
        <w:t xml:space="preserve">Diocese of South Carolina</w:t>
      </w:r>
    </w:p>
    <w:p>
      <w:pPr>
        <w:spacing w:after="160"/>
      </w:pPr>
      <w:r>
        <w:rPr>
          <w:rFonts w:ascii="Arial" w:cs="Arial" w:eastAsia="Arial" w:hAnsi="Arial"/>
          <w:sz w:val="22"/>
          <w:szCs w:val="22"/>
        </w:rPr>
        <w:t xml:space="preserve">Update For Standing Committee Consents to the Episcopal Election in the Diocese of South Carolina</w:t>
      </w:r>
    </w:p>
    <w:p>
      <w:pPr>
        <w:spacing w:after="160"/>
      </w:pPr>
      <w:r>
        <w:rPr>
          <w:rFonts w:ascii="Arial" w:cs="Arial" w:eastAsia="Arial" w:hAnsi="Arial"/>
          <w:sz w:val="22"/>
          <w:szCs w:val="22"/>
        </w:rPr>
        <w:t xml:space="preserve">The Standing Committee wanted to give everyone an update on the consent process. We are thankful to the majority of Bishops with jurisdiction who have given consent for the consecration of our Bishop-elect the Very Rev. Mark Lawrence.</w:t>
      </w:r>
    </w:p>
    <w:p>
      <w:pPr>
        <w:spacing w:after="160"/>
      </w:pPr>
      <w:r>
        <w:rPr>
          <w:rFonts w:ascii="Arial" w:cs="Arial" w:eastAsia="Arial" w:hAnsi="Arial"/>
          <w:sz w:val="22"/>
          <w:szCs w:val="22"/>
        </w:rPr>
        <w:t xml:space="preserve">We must also receive consent from fifty-six (56), of The Episcopal Church Standing Committees postmarked by March 12, 2007. Some votes have been cast in the negative by some dioceses, but these votes may be reconsidered and changed.</w:t>
      </w:r>
    </w:p>
    <w:p>
      <w:pPr>
        <w:spacing w:after="160"/>
      </w:pPr>
      <w:r>
        <w:rPr>
          <w:rFonts w:ascii="Arial" w:cs="Arial" w:eastAsia="Arial" w:hAnsi="Arial"/>
          <w:sz w:val="22"/>
          <w:szCs w:val="22"/>
        </w:rPr>
        <w:t xml:space="preserve">It is only the votes recorded by the deadline that count canonically. We are encouraged that some Standing Committees have decided to meet and reconsider their vote, and are praying that others will consider similar action. We also stand ready to answer any and all questions posted to us in as direct and clear a manner as possible. We have received with gratitude the consents for the consecration of Fr. Mark Lawrence from the following forty-six (46) Standing Committees.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 CAROLINA: VERY REV. MARK LAWRENCE RECEIVES NECESSARY CONSENTS</dc:title>
  <dc:creator>VirtueOnline Archive</dc:creator>
  <cp:lastModifiedBy>Un-named</cp:lastModifiedBy>
  <cp:revision>1</cp:revision>
  <dcterms:created xsi:type="dcterms:W3CDTF">2026-04-22T11:54:30.315Z</dcterms:created>
  <dcterms:modified xsi:type="dcterms:W3CDTF">2026-04-22T11:54:30.315Z</dcterms:modified>
</cp:coreProperties>
</file>

<file path=docProps/custom.xml><?xml version="1.0" encoding="utf-8"?>
<Properties xmlns="http://schemas.openxmlformats.org/officeDocument/2006/custom-properties" xmlns:vt="http://schemas.openxmlformats.org/officeDocument/2006/docPropsVTypes"/>
</file>