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NIAGARA AWARDED $20,000 IN LEGAL COSTS</w:t>
      </w:r>
    </w:p>
    <w:p>
      <w:pPr>
        <w:pBdr>
          <w:bottom w:val="single" w:color="AAAAAA" w:sz="6"/>
        </w:pBdr>
        <w:spacing w:after="200" w:before="0"/>
      </w:pPr>
    </w:p>
    <w:p>
      <w:pPr>
        <w:spacing w:after="240"/>
      </w:pPr>
      <w:r>
        <w:rPr>
          <w:rFonts w:ascii="Arial" w:cs="Arial" w:eastAsia="Arial" w:hAnsi="Arial"/>
          <w:i/>
          <w:iCs/>
          <w:color w:val="666666"/>
          <w:sz w:val="20"/>
          <w:szCs w:val="20"/>
        </w:rPr>
        <w:t xml:space="preserve">by Leigh Anne Williams, staff writer  |  The Anglican Journal  |  April 6, 2009</w:t>
      </w:r>
    </w:p>
    <w:p>
      <w:pPr>
        <w:spacing w:after="160"/>
      </w:pPr>
      <w:r>
        <w:rPr>
          <w:rFonts w:ascii="Arial" w:cs="Arial" w:eastAsia="Arial" w:hAnsi="Arial"/>
          <w:sz w:val="22"/>
          <w:szCs w:val="22"/>
        </w:rPr>
        <w:t xml:space="preserve">The Anglican Network in Canada (ANiC) has paid the Anglican diocese of Niagara $20,000, which it was awarded for legal costs by an Ontario Superior Court ruling.</w:t>
      </w:r>
    </w:p>
    <w:p>
      <w:pPr>
        <w:spacing w:after="160"/>
      </w:pPr>
      <w:r>
        <w:rPr>
          <w:rFonts w:ascii="Arial" w:cs="Arial" w:eastAsia="Arial" w:hAnsi="Arial"/>
          <w:sz w:val="22"/>
          <w:szCs w:val="22"/>
        </w:rPr>
        <w:t xml:space="preserve">The payment is part of an ongoing legal dispute between the diocese and three congregations that left the Anglican Church of Canada over theological issues that include blessing ceremonies for gay couples.</w:t>
      </w:r>
    </w:p>
    <w:p>
      <w:pPr>
        <w:spacing w:after="160"/>
      </w:pPr>
      <w:r>
        <w:rPr>
          <w:rFonts w:ascii="Arial" w:cs="Arial" w:eastAsia="Arial" w:hAnsi="Arial"/>
          <w:sz w:val="22"/>
          <w:szCs w:val="22"/>
        </w:rPr>
        <w:t xml:space="preserve">In May 2008, Judge Jane Milanetti ruled that the diocese of Niagara should be allowed to share the church buildings - St. George in Lowville, St. Hilda in Oakville and Good Shepherd in St. Catharines, all in southern Ontario - until the legal question of who owns the church properties is resolved. The judgment also said that the three churches must pay the diocese's court costs.</w:t>
      </w:r>
    </w:p>
    <w:p>
      <w:pPr>
        <w:spacing w:after="160"/>
      </w:pPr>
      <w:r>
        <w:rPr>
          <w:rFonts w:ascii="Arial" w:cs="Arial" w:eastAsia="Arial" w:hAnsi="Arial"/>
          <w:sz w:val="22"/>
          <w:szCs w:val="22"/>
        </w:rPr>
        <w:t xml:space="preserve">ANiC filed a leave to appeal application but it was denied and the $20,000 award to the diocese for legal costs pertained to that appeal application, said ANiC chancellor Cheryl Chang. She said the Jan. 14 written judgment did not give reasons for the amount awarded but noted that the diocese had asked for a larger amount.</w:t>
      </w:r>
    </w:p>
    <w:p>
      <w:pPr>
        <w:spacing w:after="160"/>
      </w:pPr>
      <w:r>
        <w:rPr>
          <w:rFonts w:ascii="Arial" w:cs="Arial" w:eastAsia="Arial" w:hAnsi="Arial"/>
          <w:sz w:val="22"/>
          <w:szCs w:val="22"/>
        </w:rPr>
        <w:t xml:space="preserve">ANiC is composed of churches that have decided to leave the Canadian Anglican church over theological differences including attitudes toward homosexuality.</w:t>
      </w:r>
    </w:p>
    <w:p>
      <w:pPr>
        <w:spacing w:after="160"/>
      </w:pPr>
      <w:r>
        <w:rPr>
          <w:rFonts w:ascii="Arial" w:cs="Arial" w:eastAsia="Arial" w:hAnsi="Arial"/>
          <w:sz w:val="22"/>
          <w:szCs w:val="22"/>
        </w:rPr>
        <w:t xml:space="preserve">Canon Michael Patterson, executive director for the diocese of Niagara, said the diocese would reserve any comments until after the next judgment in the matter is made. That ruling will determine what amount should be paid to the diocese for its legal costs in the interim possession hearing.</w:t>
      </w:r>
    </w:p>
    <w:p>
      <w:pPr>
        <w:spacing w:after="160"/>
      </w:pPr>
      <w:r>
        <w:rPr>
          <w:rFonts w:ascii="Arial" w:cs="Arial" w:eastAsia="Arial" w:hAnsi="Arial"/>
          <w:sz w:val="22"/>
          <w:szCs w:val="22"/>
        </w:rPr>
        <w:t xml:space="preserve">Ms. Chang said the diocese is claiming about $200,000 in costs for that hearing. "The reason there has been a delay for the judge to receive submissions is only on one issue and that is whether or not whatever cost award is made is against the wardens in their personal capacity or as trustees and representatives of the congregation," said Ms. Chang. "We say it should be awarded against them in their capacity as trustees on behalf of the congregation.</w:t>
      </w:r>
    </w:p>
    <w:p>
      <w:pPr>
        <w:spacing w:after="160"/>
      </w:pPr>
      <w:r>
        <w:rPr>
          <w:rFonts w:ascii="Arial" w:cs="Arial" w:eastAsia="Arial" w:hAnsi="Arial"/>
          <w:sz w:val="22"/>
          <w:szCs w:val="22"/>
        </w:rPr>
        <w:t xml:space="preserve">There's no way that if we win the case that the wardens are going to end up with the property personally, there's no way that they are going to end up with the assets personally, so to suggest that they should be liable for the costs personally is really shameful."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NIAGARA AWARDED $20,000 IN LEGAL COSTS</dc:title>
  <dc:creator>VirtueOnline Archive</dc:creator>
  <cp:lastModifiedBy>Un-named</cp:lastModifiedBy>
  <cp:revision>1</cp:revision>
  <dcterms:created xsi:type="dcterms:W3CDTF">2026-04-22T11:54:58.718Z</dcterms:created>
  <dcterms:modified xsi:type="dcterms:W3CDTF">2026-04-22T11:54:58.718Z</dcterms:modified>
</cp:coreProperties>
</file>

<file path=docProps/custom.xml><?xml version="1.0" encoding="utf-8"?>
<Properties xmlns="http://schemas.openxmlformats.org/officeDocument/2006/custom-properties" xmlns:vt="http://schemas.openxmlformats.org/officeDocument/2006/docPropsVTypes"/>
</file>