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DESMOND TUTU: GOD IS NOT A CHRISTIAN: AND OTHER PROVOCATIONS</w:t>
      </w:r>
    </w:p>
    <w:p>
      <w:pPr>
        <w:pBdr>
          <w:bottom w:val="single" w:color="AAAAAA" w:sz="6"/>
        </w:pBdr>
        <w:spacing w:after="200" w:before="0"/>
      </w:pPr>
    </w:p>
    <w:p>
      <w:pPr>
        <w:spacing w:after="240"/>
      </w:pPr>
      <w:r>
        <w:rPr>
          <w:rFonts w:ascii="Arial" w:cs="Arial" w:eastAsia="Arial" w:hAnsi="Arial"/>
          <w:i/>
          <w:iCs/>
          <w:color w:val="666666"/>
          <w:sz w:val="20"/>
          <w:szCs w:val="20"/>
        </w:rPr>
        <w:t xml:space="preserve">June 14, 2011</w:t>
      </w:r>
    </w:p>
    <w:p>
      <w:pPr>
        <w:spacing w:after="160"/>
      </w:pPr>
      <w:r>
        <w:rPr>
          <w:rFonts w:ascii="Arial" w:cs="Arial" w:eastAsia="Arial" w:hAnsi="Arial"/>
          <w:sz w:val="22"/>
          <w:szCs w:val="22"/>
        </w:rPr>
        <w:t xml:space="preserve">The following is excerpted from the Archbishop Desmond Tutu's new book, 'God Is Not A Christian: And Other Provocations'.</w:t>
      </w:r>
    </w:p>
    <w:p>
      <w:pPr>
        <w:spacing w:after="160"/>
      </w:pPr>
      <w:r>
        <w:rPr>
          <w:rFonts w:ascii="Arial" w:cs="Arial" w:eastAsia="Arial" w:hAnsi="Arial"/>
          <w:sz w:val="22"/>
          <w:szCs w:val="22"/>
        </w:rPr>
        <w:t xml:space="preserve">A student once asked me, If I could have one wish granted to reverse an injustice, what would it be? I had to ask for two. One is for world leaders to forgive the debts of developing nations which hold them in such thrall. The other is for the world to end the persecution of people because of their sexual orientation, which is every bit as unjust as that crime against humanity, apartheid.</w:t>
      </w:r>
    </w:p>
    <w:p>
      <w:pPr>
        <w:spacing w:after="160"/>
      </w:pPr>
      <w:r>
        <w:rPr>
          <w:rFonts w:ascii="Arial" w:cs="Arial" w:eastAsia="Arial" w:hAnsi="Arial"/>
          <w:sz w:val="22"/>
          <w:szCs w:val="22"/>
        </w:rPr>
        <w:t xml:space="preserve">This is a matter of ordinary justice. We struggled against apartheid in South Africa, supported by people the world over, because black people were being blamed and made to suffer for something we could do nothing about - our very skin. It is the same with sexual orientation. It is a given. I could not have fought against the discrimination of apartheid and not also fight against the discrimination that homosexuals endure, even in our churches and faith groups.</w:t>
      </w:r>
    </w:p>
    <w:p>
      <w:pPr>
        <w:spacing w:after="160"/>
      </w:pPr>
      <w:r>
        <w:rPr>
          <w:rFonts w:ascii="Arial" w:cs="Arial" w:eastAsia="Arial" w:hAnsi="Arial"/>
          <w:sz w:val="22"/>
          <w:szCs w:val="22"/>
        </w:rPr>
        <w:t xml:space="preserve">I am proud that in South Africa, when we won the chance to build our own new constitution, the human rights of all have been explicitly enshrined in our laws. My hope is that one day this will be the case all over the world, and that all will have equal rights. For me this struggle is a seamless robe. Opposing apartheid was a matter of justice. Opposing discrimination against women is a matter of justice. Opposing discrimination on the basis of sexual orientation is a matter of justice.</w:t>
      </w:r>
    </w:p>
    <w:p>
      <w:pPr>
        <w:spacing w:after="160"/>
      </w:pPr>
      <w:r>
        <w:rPr>
          <w:rFonts w:ascii="Arial" w:cs="Arial" w:eastAsia="Arial" w:hAnsi="Arial"/>
          <w:sz w:val="22"/>
          <w:szCs w:val="22"/>
        </w:rPr>
        <w:t xml:space="preserve">It is also a matter of love. Every human being is precious. We are all - all of us - part of God's family. We all must be allowed to love each other with honor. Yet all over the world, lesbian, gay, bisexual, and transgender people are persecuted. We treat them as pariahs and push them outside our communities. We make them doubt that they too are children of God. This must be nearly the ultimate blasphemy.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DESMOND TUTU: GOD IS NOT A CHRISTIAN: AND OTHER PROVOCATIONS</dc:title>
  <dc:creator>VirtueOnline Archive</dc:creator>
  <cp:lastModifiedBy>Un-named</cp:lastModifiedBy>
  <cp:revision>1</cp:revision>
  <dcterms:created xsi:type="dcterms:W3CDTF">2026-04-22T11:55:29.736Z</dcterms:created>
  <dcterms:modified xsi:type="dcterms:W3CDTF">2026-04-22T11:55:29.736Z</dcterms:modified>
</cp:coreProperties>
</file>

<file path=docProps/custom.xml><?xml version="1.0" encoding="utf-8"?>
<Properties xmlns="http://schemas.openxmlformats.org/officeDocument/2006/custom-properties" xmlns:vt="http://schemas.openxmlformats.org/officeDocument/2006/docPropsVTypes"/>
</file>