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DECIDING ...YET UNDECIDED: ROWAN WILLIAMS' MORAL THEOLOGY - CHARLES RAVEN</w:t>
      </w:r>
    </w:p>
    <w:p>
      <w:pPr>
        <w:pBdr>
          <w:bottom w:val="single" w:color="AAAAAA" w:sz="6"/>
        </w:pBdr>
        <w:spacing w:after="200" w:before="0"/>
      </w:pPr>
    </w:p>
    <w:p>
      <w:pPr>
        <w:spacing w:after="160"/>
      </w:pPr>
      <w:r>
        <w:rPr>
          <w:rFonts w:ascii="Arial" w:cs="Arial" w:eastAsia="Arial" w:hAnsi="Arial"/>
          <w:sz w:val="22"/>
          <w:szCs w:val="22"/>
        </w:rPr>
        <w:t xml:space="preserve">Review Article 'Deciding Differently:</w:t>
      </w:r>
    </w:p>
    <w:p>
      <w:pPr>
        <w:spacing w:after="160"/>
      </w:pPr>
      <w:r>
        <w:rPr>
          <w:rFonts w:ascii="Arial" w:cs="Arial" w:eastAsia="Arial" w:hAnsi="Arial"/>
          <w:sz w:val="22"/>
          <w:szCs w:val="22"/>
        </w:rPr>
        <w:t xml:space="preserve">Rowan Williams' Theology of Moral Decision Making'</w:t>
      </w:r>
    </w:p>
    <w:p>
      <w:pPr>
        <w:spacing w:after="160"/>
      </w:pPr>
      <w:r>
        <w:rPr>
          <w:rFonts w:ascii="Arial" w:cs="Arial" w:eastAsia="Arial" w:hAnsi="Arial"/>
          <w:sz w:val="22"/>
          <w:szCs w:val="22"/>
        </w:rPr>
        <w:t xml:space="preserve">Mike Higton;</w:t>
      </w:r>
    </w:p>
    <w:p>
      <w:pPr>
        <w:spacing w:after="160"/>
      </w:pPr>
      <w:r>
        <w:rPr>
          <w:rFonts w:ascii="Arial" w:cs="Arial" w:eastAsia="Arial" w:hAnsi="Arial"/>
          <w:sz w:val="22"/>
          <w:szCs w:val="22"/>
        </w:rPr>
        <w:t xml:space="preserve">Grove Ethics Series, E162.</w:t>
      </w:r>
    </w:p>
    <w:p>
      <w:pPr>
        <w:spacing w:after="160"/>
      </w:pPr>
      <w:r>
        <w:rPr>
          <w:rFonts w:ascii="Arial" w:cs="Arial" w:eastAsia="Arial" w:hAnsi="Arial"/>
          <w:sz w:val="22"/>
          <w:szCs w:val="22"/>
        </w:rPr>
        <w:t xml:space="preserve">By Charles Raven</w:t>
      </w:r>
    </w:p>
    <w:p>
      <w:pPr>
        <w:spacing w:after="160"/>
      </w:pPr>
      <w:r>
        <w:rPr>
          <w:rFonts w:ascii="Arial" w:cs="Arial" w:eastAsia="Arial" w:hAnsi="Arial"/>
          <w:sz w:val="22"/>
          <w:szCs w:val="22"/>
        </w:rPr>
        <w:t xml:space="preserve">http://anglicanspread.org/</w:t>
      </w:r>
    </w:p>
    <w:p>
      <w:pPr>
        <w:spacing w:after="160"/>
      </w:pPr>
      <w:r>
        <w:rPr>
          <w:rFonts w:ascii="Arial" w:cs="Arial" w:eastAsia="Arial" w:hAnsi="Arial"/>
          <w:sz w:val="22"/>
          <w:szCs w:val="22"/>
        </w:rPr>
        <w:t xml:space="preserve">September 12, 2011</w:t>
      </w:r>
    </w:p>
    <w:p>
      <w:pPr>
        <w:spacing w:after="160"/>
      </w:pPr>
      <w:r>
        <w:rPr>
          <w:rFonts w:ascii="Arial" w:cs="Arial" w:eastAsia="Arial" w:hAnsi="Arial"/>
          <w:sz w:val="22"/>
          <w:szCs w:val="22"/>
        </w:rPr>
        <w:t xml:space="preserve">This is a useful guide based on the plenary address 'On Making Moral Decisions' which Rowan Williams, then Bishop of Monmouth, gave at the 1998 Lambeth Conference. It will help those unfamiliar with Williams' writings to get a feel for his theological mood and reflective evangelicals will certainly find food for thought, but, like the author's 'Difficult Gospel: the Theology of Rowan Williams' (London: SCM, 2004), it is surprisingly uncritical.</w:t>
      </w:r>
    </w:p>
    <w:p>
      <w:pPr>
        <w:spacing w:after="160"/>
      </w:pPr>
      <w:r>
        <w:rPr>
          <w:rFonts w:ascii="Arial" w:cs="Arial" w:eastAsia="Arial" w:hAnsi="Arial"/>
          <w:sz w:val="22"/>
          <w:szCs w:val="22"/>
        </w:rPr>
        <w:t xml:space="preserve">Mike Higton's tendency to take Rowan Williams at face value means that we get a somewhat sanitised account which does not really give enough weight to the fact that Lambeth 1998 was the focus of a concerted attempt by Western liberals to win at least acquiescence to the homosexual agenda and Williams' address was the official attempt to frame the debate. Despite appearances, he was by no means above the fray and it was he who subsequently drafted a 'letter of apology' which a group of liberal leaning bishops sent to the Anglican gay lesbian constituency after the Lambeth Conference had reaffirmed its adherence to the Communion's historic and biblical teaching in Resolution 1.10.</w:t>
      </w:r>
    </w:p>
    <w:p>
      <w:pPr>
        <w:spacing w:after="160"/>
      </w:pPr>
      <w:r>
        <w:rPr>
          <w:rFonts w:ascii="Arial" w:cs="Arial" w:eastAsia="Arial" w:hAnsi="Arial"/>
          <w:sz w:val="22"/>
          <w:szCs w:val="22"/>
        </w:rPr>
        <w:t xml:space="preserve">The strategy behind Williams' address was not to promote his views on homosexuality directly, but to reflect on the process by which moral decisions in general should be made - not so much to play the game, so to speak, as the more ambitious task of actually trying to define what the playing field should look like. And this is the enduring significance of his address thirteen years later as he continues to promote 'indaba' and 'listening process' strategies which focus on the process of decision making, while all the time kicking the can down the road in the hope that the institutionally messy consequences of closure can be avoided.</w:t>
      </w:r>
    </w:p>
    <w:p>
      <w:pPr>
        <w:spacing w:after="160"/>
      </w:pPr>
      <w:r>
        <w:rPr>
          <w:rFonts w:ascii="Arial" w:cs="Arial" w:eastAsia="Arial" w:hAnsi="Arial"/>
          <w:sz w:val="22"/>
          <w:szCs w:val="22"/>
        </w:rPr>
        <w:t xml:space="preserve">It is tempting for those who see through such stratagems to reject what the Archbishop had to say altogether. I think this would be mistaken. As the forces of modern secularism impact not only on the West, but increasingly also upon the Global South, a failure to attend to the process of moral decisions will leave the Church dangerously exposed. Although Mike Higton doesn't actually use the phrase, it seems to me that the implicit challenge of this booklet is the need to develop what we might call the 'Christian Mind' (a phrase popularised by Harry Blamires in his book of that title in 1963).</w:t>
      </w:r>
    </w:p>
    <w:p>
      <w:pPr>
        <w:spacing w:after="160"/>
      </w:pPr>
      <w:r>
        <w:rPr>
          <w:rFonts w:ascii="Arial" w:cs="Arial" w:eastAsia="Arial" w:hAnsi="Arial"/>
          <w:sz w:val="22"/>
          <w:szCs w:val="22"/>
        </w:rPr>
        <w:t xml:space="preserve">Firstly, we are shown two ways of moral thinking which Williams sees as theologically inadequate - both a purely private and individualised calculation based on received criteria of right and wrong, and an equally privatised notion of authenticity which requires that moral decisions are somehow about being true to oneself, whatever that self may be. In contrast, a properly theological approach will recognise that as Christians we are new creatures in Christ, called to be the people of God, and the choices we make are made as disciples of Christ which 'should flow from who we are becoming in Christ, by the power of the Spirit, before the Father' (p9).</w:t>
      </w:r>
    </w:p>
    <w:p>
      <w:pPr>
        <w:spacing w:after="160"/>
      </w:pPr>
      <w:r>
        <w:rPr>
          <w:rFonts w:ascii="Arial" w:cs="Arial" w:eastAsia="Arial" w:hAnsi="Arial"/>
          <w:sz w:val="22"/>
          <w:szCs w:val="22"/>
        </w:rPr>
        <w:t xml:space="preserve">So, for instance, when Paul gives guidance to the Corinthians on eating meat offered to idols, he builds that advice in a reasoned way on basic truths of the gospel and their new identity in Christ (1 Corinthians 8:1ff). He does not rely simply on his charismatic authority. As Mike Higton observes 'the characteristic form of moral guidance in the New Testament is not simply the giving of rules, but the giving of rules that are established on the foundation of the good news' (p12). This means that we need to think. He concludes 'Christian readers of the New Testament are therefore not simply called to follow rules, but to understand how they are called to live in the light of the gospel' p12 (italics as original).</w:t>
      </w:r>
    </w:p>
    <w:p>
      <w:pPr>
        <w:spacing w:after="160"/>
      </w:pPr>
      <w:r>
        <w:rPr>
          <w:rFonts w:ascii="Arial" w:cs="Arial" w:eastAsia="Arial" w:hAnsi="Arial"/>
          <w:sz w:val="22"/>
          <w:szCs w:val="22"/>
        </w:rPr>
        <w:t xml:space="preserve">So far, so good. However, the problems arise when we ask what it means 'to live in the light of the gospel'. For Rowan Williams, this does not mean an agreed confessional framework. Instead we find our unity - and the boundaries of that unity - in what he describes as 'the grammar of obedience: we watch to see if our partners take the same kind of time, sense that they are under the sort of judgement or scrutiny, approach the issue with the same attempt to be dispossessed by the truth they are engaging with' (italics as original) p15.</w:t>
      </w:r>
    </w:p>
    <w:p>
      <w:pPr>
        <w:spacing w:after="160"/>
      </w:pPr>
      <w:r>
        <w:rPr>
          <w:rFonts w:ascii="Arial" w:cs="Arial" w:eastAsia="Arial" w:hAnsi="Arial"/>
          <w:sz w:val="22"/>
          <w:szCs w:val="22"/>
        </w:rPr>
        <w:t xml:space="preserve">In my book 'Shadow Gospel: Rowan Williams and the Anglican Communion Crisis' (Latimer Trust 2010) I have shown that this 'grammar of obedience' is a shorthand for a complex hermeneutic which owes a good deal to Hegelian dialectic, but suffice it here to say that Mike Higton refers to it as 'the soil of recognizable obedience to the God of Jesus Christ' (p15) and the point is clear - the emphasis shifts from what is confessed to why it is confessed, from content to process. And although he affirms that 'accountability to the Scriptures is central to the vision of moral decision making that Williams sets out' (p17), this is not what it would appear.</w:t>
      </w:r>
    </w:p>
    <w:p>
      <w:pPr>
        <w:spacing w:after="160"/>
      </w:pPr>
      <w:r>
        <w:rPr>
          <w:rFonts w:ascii="Arial" w:cs="Arial" w:eastAsia="Arial" w:hAnsi="Arial"/>
          <w:sz w:val="22"/>
          <w:szCs w:val="22"/>
        </w:rPr>
        <w:t xml:space="preserve">Mike Higton illustrates how this 'grammar of obedience' works in a discussion of Romans 1:20-32. It is presented in the form of four imaginary readers, Alvin, Bertha, Chuck and Dora, the first two characterised as conservative, the latter two as liberal, but the affinity between them is actually in the middle, between Bertha and Chuck because they can both recognise in each other a call to 'deeper obedience' (p20) despite their different interpretations. They represent 'a community not in possession of consensus, but in serious pursuit of it, hoping and working for it' (p21) whereas Alvin is presented as someone with whom there is no common ground because he sticks to 'the plain sense' of Scripture without regard for reasoning about 'the deep patterns that move the Scriptures as a whole' (p20) - and Dora thinks that in the light of modernity the ethics of Paul and Scripture as a whole on homosexuality are just straightforwardly wrong.</w:t>
      </w:r>
    </w:p>
    <w:p>
      <w:pPr>
        <w:spacing w:after="160"/>
      </w:pPr>
      <w:r>
        <w:rPr>
          <w:rFonts w:ascii="Arial" w:cs="Arial" w:eastAsia="Arial" w:hAnsi="Arial"/>
          <w:sz w:val="22"/>
          <w:szCs w:val="22"/>
        </w:rPr>
        <w:t xml:space="preserve">It is always comforting to think that we can be Berthas or Chucks, occupying the middle ground yet keeping our integrity, but in today's Anglican Communion that is a dangerous illusion. It depends on the assumption that what Mike Higton calls 'the plain sense' of Scripture and its 'deep patterns' are incompatible ways of looking at Scripture. Thoughtful evangelicals have never denied the importance of reason, but insist that reason should work subject to an inspired Scripture. This means that the 'deep patterns' will never therefore contradict the 'plain sense' when Scripture is read in the context of the whole. For instance the late John Stott's understanding of homosexuality followed 'the plain sense' of Romans 1, but buttressed it by tracing the 'deep pattern' of human identity and gender in Scripture as a whole, notably the teaching of the early chapters of Genesis, as reaffirmed by Jesus in the synoptic gospels.</w:t>
      </w:r>
    </w:p>
    <w:p>
      <w:pPr>
        <w:spacing w:after="160"/>
      </w:pPr>
      <w:r>
        <w:rPr>
          <w:rFonts w:ascii="Arial" w:cs="Arial" w:eastAsia="Arial" w:hAnsi="Arial"/>
          <w:sz w:val="22"/>
          <w:szCs w:val="22"/>
        </w:rPr>
        <w:t xml:space="preserve">Mike Higton's distinction between 'the plain sense' which can be trumped by the 'deep patterns' is symptomatic of an unacknowledged problem with Rowan Williams' understanding of Scripture, namely that Williams employs a hermeneutic of suspicion, not only about ourselves as readers, but about the text itself. Revealed truth, as I seek to demonstrate in 'Shadow Gospel', is seen to lie not in the text itself, but floats somewhat mysteriously behind it and therefore allows us to talk of 'gospel' truths that can be in direct contradiction to the straightforward teaching of Scripture, much as Rowan Williams did in his highly influential lecture 'The Body's Grace' of 1989 in which he suggested that same sex unions were not only capable of expressing grace, but had could do so in a way that heterosexual unions could not.</w:t>
      </w:r>
    </w:p>
    <w:p>
      <w:pPr>
        <w:spacing w:after="160"/>
      </w:pPr>
      <w:r>
        <w:rPr>
          <w:rFonts w:ascii="Arial" w:cs="Arial" w:eastAsia="Arial" w:hAnsi="Arial"/>
          <w:sz w:val="22"/>
          <w:szCs w:val="22"/>
        </w:rPr>
        <w:t xml:space="preserve">So when we are told that accountability to Scripture is understood as sharing 'a recognizable conversation' (p17) this should ring an alarm bell. Such thinking pervades the Lambeth leadership of the Communion to the extent that the main conclusion of those Primates who did attend the Dublin Primates Meeting last February was to affirm that 'we are passionately committed to journeying together in honest conversation' while false teaching and immorality remained unchecked.</w:t>
      </w:r>
    </w:p>
    <w:p>
      <w:pPr>
        <w:spacing w:after="160"/>
      </w:pPr>
      <w:r>
        <w:rPr>
          <w:rFonts w:ascii="Arial" w:cs="Arial" w:eastAsia="Arial" w:hAnsi="Arial"/>
          <w:sz w:val="22"/>
          <w:szCs w:val="22"/>
        </w:rPr>
        <w:t xml:space="preserve">The best contribution to that kind of conversation is absence and an unprecedented number of Global South Primates refused to give the impression of 'business as usual' when other Primates, notably Katherine Jefferts Schori, were being received as in good standing despite their unilateral abandonment of established Anglican sexual morality and doctrine. And it is rather difficult to see how those who take matters into their own hands can be recognised as subject even to the 'grammar of obedience', let alone the Word of God as Anglicans have historically understood it.</w:t>
      </w:r>
    </w:p>
    <w:p>
      <w:pPr>
        <w:spacing w:after="160"/>
      </w:pPr>
      <w:r>
        <w:rPr>
          <w:rFonts w:ascii="Arial" w:cs="Arial" w:eastAsia="Arial" w:hAnsi="Arial"/>
          <w:sz w:val="22"/>
          <w:szCs w:val="22"/>
        </w:rPr>
        <w:t xml:space="preserve">Mike Higton has done us a real service in providing a reminder that Christian moral decision making must be robustly theological, coming from what is effectively the shared enterprise of developing a 'Christian mind' committed to working out God's grace in every area of life. But experience shows that unless that Christian mind is informed by an equally robust theology of biblical revelation, it will rapidly be colonised by the ambient culture.</w:t>
      </w:r>
    </w:p>
    <w:p>
      <w:pPr>
        <w:spacing w:after="160"/>
      </w:pPr>
      <w:r>
        <w:rPr>
          <w:rFonts w:ascii="Arial" w:cs="Arial" w:eastAsia="Arial" w:hAnsi="Arial"/>
          <w:sz w:val="22"/>
          <w:szCs w:val="22"/>
        </w:rPr>
        <w:t xml:space="preserve">One of the keys to making sense of recent history of the Anglican Communion is to recognise the deep determination of Western liberals to overcome the set-back they received at the 1998 Lambeth Conference and it is a serious weakness that this booklet does not take account of the ways, practically and theologically, that Rowan Williams' has served that agenda - not least by justifying the avoidance of decisions.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DECIDING ...YET UNDECIDED: ROWAN WILLIAMS' MORAL THEOLOGY - CHARLES RAVEN</dc:title>
  <dc:creator>VirtueOnline Archive</dc:creator>
  <cp:lastModifiedBy>Un-named</cp:lastModifiedBy>
  <cp:revision>1</cp:revision>
  <dcterms:created xsi:type="dcterms:W3CDTF">2026-04-22T11:55:32.054Z</dcterms:created>
  <dcterms:modified xsi:type="dcterms:W3CDTF">2026-04-22T11:55:32.054Z</dcterms:modified>
</cp:coreProperties>
</file>

<file path=docProps/custom.xml><?xml version="1.0" encoding="utf-8"?>
<Properties xmlns="http://schemas.openxmlformats.org/officeDocument/2006/custom-properties" xmlns:vt="http://schemas.openxmlformats.org/officeDocument/2006/docPropsVTypes"/>
</file>