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DEALING WITH EVIL: FINDING THE BALANCE - DR.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11, 2011</w:t>
      </w:r>
    </w:p>
    <w:p>
      <w:pPr>
        <w:spacing w:after="160"/>
      </w:pPr>
      <w:r>
        <w:rPr>
          <w:rFonts w:ascii="Arial" w:cs="Arial" w:eastAsia="Arial" w:hAnsi="Arial"/>
          <w:sz w:val="22"/>
          <w:szCs w:val="22"/>
        </w:rPr>
        <w:t xml:space="preserve">"Hate evil, love good; maintain justice in the courts." - Amos 5:15</w:t>
      </w:r>
    </w:p>
    <w:p>
      <w:pPr>
        <w:spacing w:after="160"/>
      </w:pPr>
      <w:r>
        <w:rPr>
          <w:rFonts w:ascii="Arial" w:cs="Arial" w:eastAsia="Arial" w:hAnsi="Arial"/>
          <w:sz w:val="22"/>
          <w:szCs w:val="22"/>
        </w:rPr>
        <w:t xml:space="preserve">"The only thing necessary for the triumph of evil is for good men to do nothing." - Edmund Burke</w:t>
      </w:r>
    </w:p>
    <w:p>
      <w:pPr>
        <w:spacing w:after="160"/>
      </w:pPr>
      <w:r>
        <w:rPr>
          <w:rFonts w:ascii="Arial" w:cs="Arial" w:eastAsia="Arial" w:hAnsi="Arial"/>
          <w:sz w:val="22"/>
          <w:szCs w:val="22"/>
        </w:rPr>
        <w:t xml:space="preserve">If you believe that there is such a thing as Good and Evil, then you are likely to believe that it is a good thing to hate (and fight) evil and to love (and promote) good. But human nature is such that this situation can get out of balance. There are two types of moral extremists.</w:t>
      </w:r>
    </w:p>
    <w:p>
      <w:pPr>
        <w:spacing w:after="160"/>
      </w:pPr>
      <w:r>
        <w:rPr>
          <w:rFonts w:ascii="Arial" w:cs="Arial" w:eastAsia="Arial" w:hAnsi="Arial"/>
          <w:sz w:val="22"/>
          <w:szCs w:val="22"/>
        </w:rPr>
        <w:t xml:space="preserve">Type 1. Some people hate evil but do not sufficiently love good.</w:t>
      </w:r>
    </w:p>
    <w:p>
      <w:pPr>
        <w:spacing w:after="160"/>
      </w:pPr>
      <w:r>
        <w:rPr>
          <w:rFonts w:ascii="Arial" w:cs="Arial" w:eastAsia="Arial" w:hAnsi="Arial"/>
          <w:sz w:val="22"/>
          <w:szCs w:val="22"/>
        </w:rPr>
        <w:t xml:space="preserve">We used to call these people "ginners" (hard 'G') because it is easy to perceive what they are against but hard to see what they are for. We find this type of person most often in legalistic religious sects, where they can go to great lengths to condemn and persecute those they believe are doing wrong. In Jesus' day, it was seen among the chief priests and Pharisees who preferred to believe that they were better than others. There is little mercy and grace in such a judgmental approach; it is the result of self-righteous pride and hypocrisy.</w:t>
      </w:r>
    </w:p>
    <w:p>
      <w:pPr>
        <w:spacing w:after="160"/>
      </w:pPr>
      <w:r>
        <w:rPr>
          <w:rFonts w:ascii="Arial" w:cs="Arial" w:eastAsia="Arial" w:hAnsi="Arial"/>
          <w:sz w:val="22"/>
          <w:szCs w:val="22"/>
        </w:rPr>
        <w:t xml:space="preserve">Type 2. Some people love good but do not sufficiently hate evil. These people simply want to look the other way and pretend that, deep down, people are not all that bad. This overly tolerant approach is more pleasant, easier, and does not require one to take a stand against anything (except Type 1 extremists).</w:t>
      </w:r>
    </w:p>
    <w:p>
      <w:pPr>
        <w:spacing w:after="160"/>
      </w:pPr>
      <w:r>
        <w:rPr>
          <w:rFonts w:ascii="Arial" w:cs="Arial" w:eastAsia="Arial" w:hAnsi="Arial"/>
          <w:sz w:val="22"/>
          <w:szCs w:val="22"/>
        </w:rPr>
        <w:t xml:space="preserve">Psychologically, it is the product of naïve denial and soft sentimentalism. Here we see the influence of liberal humanism and the heresy of Pelagianism-which promotes the view that human beings are naturally good and denies the sin nature we inherited from the Fall.</w:t>
      </w:r>
    </w:p>
    <w:p>
      <w:pPr>
        <w:spacing w:after="160"/>
      </w:pPr>
      <w:r>
        <w:rPr>
          <w:rFonts w:ascii="Arial" w:cs="Arial" w:eastAsia="Arial" w:hAnsi="Arial"/>
          <w:sz w:val="22"/>
          <w:szCs w:val="22"/>
        </w:rPr>
        <w:t xml:space="preserve">This pollyanna view is neither biblical nor is it evident in the world. Selfishness, greed, and violence are rampant. Postmodern relativism, so popular these days, is a powerful influence working against any absolute moral authority. If everyone's idea of right and wrong is equal and there are no absolutes, then neither is there such a thing as Good and Evil, since it is in the "eye of the beholder."</w:t>
      </w:r>
    </w:p>
    <w:p>
      <w:pPr>
        <w:spacing w:after="160"/>
      </w:pPr>
      <w:r>
        <w:rPr>
          <w:rFonts w:ascii="Arial" w:cs="Arial" w:eastAsia="Arial" w:hAnsi="Arial"/>
          <w:sz w:val="22"/>
          <w:szCs w:val="22"/>
        </w:rPr>
        <w:t xml:space="preserve">So why fight it? From this self-serving point of view, the only thing they regard as evil is intolerance of their "anything goes" perspective. However, they are themselves intolerant of those who believe in an absolute morality.</w:t>
      </w:r>
    </w:p>
    <w:p>
      <w:pPr>
        <w:spacing w:after="160"/>
      </w:pPr>
      <w:r>
        <w:rPr>
          <w:rFonts w:ascii="Arial" w:cs="Arial" w:eastAsia="Arial" w:hAnsi="Arial"/>
          <w:sz w:val="22"/>
          <w:szCs w:val="22"/>
        </w:rPr>
        <w:t xml:space="preserve">Where is the balance? Liberal preachers assiduously avoid the use of the word "sin" these days. Legalistic Pharisee types tend to use it too much. So where does Truth lead us?</w:t>
      </w:r>
    </w:p>
    <w:p>
      <w:pPr>
        <w:spacing w:after="160"/>
      </w:pPr>
      <w:r>
        <w:rPr>
          <w:rFonts w:ascii="Arial" w:cs="Arial" w:eastAsia="Arial" w:hAnsi="Arial"/>
          <w:sz w:val="22"/>
          <w:szCs w:val="22"/>
        </w:rPr>
        <w:t xml:space="preserve">Biblical Christianity holds to the balanced position and keeps it simple: love the sinner but hate the sin. That is what God does. God hates sinful behavior because it is, by definition, harmful to His beloved creatures. God wants to save us from ourselves.</w:t>
      </w:r>
    </w:p>
    <w:p>
      <w:pPr>
        <w:spacing w:after="160"/>
      </w:pPr>
      <w:r>
        <w:rPr>
          <w:rFonts w:ascii="Arial" w:cs="Arial" w:eastAsia="Arial" w:hAnsi="Arial"/>
          <w:sz w:val="22"/>
          <w:szCs w:val="22"/>
        </w:rPr>
        <w:t xml:space="preserve">So what should our approach be to evil in the world? Maybe the proper balance is to be strong enough to fight evil deeds and untrue ideas without giving in, but also being compassionate enough to spend our lives seeking the best welfare of others. Let us seek to save the lost and to bring the deceived back into the fold. And surely we are to do this with love and grace rather than with quick condemnation and violence.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Atkinson holds a doctorate in clinical psychology and an M.A. in theology from Fuller Theological Seminary. He is a licensed psychologist with a private practice in Atlanta, is a clinical supervisor with Richmont Graduate University, and is a member, Lector, and Bible teacher at Trinity Anglican Church (ACNA) in Douglasville, 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DEALING WITH EVIL: FINDING THE BALANCE - DR. BRUCE ATKINSON</dc:title>
  <dc:creator>VirtueOnline Archive</dc:creator>
  <cp:lastModifiedBy>Un-named</cp:lastModifiedBy>
  <cp:revision>1</cp:revision>
  <dcterms:created xsi:type="dcterms:W3CDTF">2026-04-22T11:55:32.865Z</dcterms:created>
  <dcterms:modified xsi:type="dcterms:W3CDTF">2026-04-22T11:55:32.865Z</dcterms:modified>
</cp:coreProperties>
</file>

<file path=docProps/custom.xml><?xml version="1.0" encoding="utf-8"?>
<Properties xmlns="http://schemas.openxmlformats.org/officeDocument/2006/custom-properties" xmlns:vt="http://schemas.openxmlformats.org/officeDocument/2006/docPropsVTypes"/>
</file>