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RECIFE: AFFILIATION APPROVED WITH ANGLICAN CHURCH OF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RECIFE: Affiliation Approved with the Anglican Church of the Southern Cone</w:t>
      </w:r>
    </w:p>
    <w:p>
      <w:pPr>
        <w:spacing w:after="160"/>
      </w:pPr>
      <w:r>
        <w:rPr>
          <w:rFonts w:ascii="Arial" w:cs="Arial" w:eastAsia="Arial" w:hAnsi="Arial"/>
          <w:sz w:val="22"/>
          <w:szCs w:val="22"/>
        </w:rPr>
        <w:t xml:space="preserve">The following statement was issued on December 8, 2007 by delegates of the Diocese of the Recife in the city of Jaboatão dos Guararapes, State of Pernambuco, Brazil.</w:t>
      </w:r>
    </w:p>
    <w:p>
      <w:pPr>
        <w:spacing w:after="160"/>
      </w:pPr>
      <w:r>
        <w:rPr>
          <w:rFonts w:ascii="Arial" w:cs="Arial" w:eastAsia="Arial" w:hAnsi="Arial"/>
          <w:sz w:val="22"/>
          <w:szCs w:val="22"/>
        </w:rPr>
        <w:t xml:space="preserve">Delegates and observers from the 44 territorial and extra-territorial communities (parishes, church plant and missions points) which comprises the diocese (over 4.000 members) passed unanimously with a standing ovation the following motion: "In gratitude to God, and to our brothers and sisters in that Province, we deliberate to join, officially, the Church of the Southern Cone, as an extra-territorial diocese, subject to its Authority, Constitution and Canons, and hereby request its acceptance". The house reflected favorable on the last two years in which the diocese has been under the supervision of Primate Gregory J. Venables.</w:t>
      </w:r>
    </w:p>
    <w:p>
      <w:pPr>
        <w:spacing w:after="160"/>
      </w:pPr>
      <w:r>
        <w:rPr>
          <w:rFonts w:ascii="Arial" w:cs="Arial" w:eastAsia="Arial" w:hAnsi="Arial"/>
          <w:sz w:val="22"/>
          <w:szCs w:val="22"/>
        </w:rPr>
        <w:t xml:space="preserve">In his message to Bishop Robinson Cavalcanti, the clergy and the people of the Diocese of Recife, the Primate of the Southern Cone commended the diocese for standing firm in the Gospel in the face of unfair treatment, declaring that "Our Synod resolved with great support to commission our house of bishops and diocesan council to find the language necessary to bring the diocese of Recife into formal relations with the Southern Cone". In other words, from just a protection into one more normal provincial life. "Please be assured of our united support and prayers for you and particularly for my deep sense of privilege as your brother and Primate, affirmed Archbishop Venables.</w:t>
      </w:r>
    </w:p>
    <w:p>
      <w:pPr>
        <w:spacing w:after="160"/>
      </w:pPr>
      <w:r>
        <w:rPr>
          <w:rFonts w:ascii="Arial" w:cs="Arial" w:eastAsia="Arial" w:hAnsi="Arial"/>
          <w:sz w:val="22"/>
          <w:szCs w:val="22"/>
        </w:rPr>
        <w:t xml:space="preserve">The XXVII Synod of the Diocese of Recife voted canonical amendments consonant with the Constitution and Canons of the Southern Cone, concluded with a Eucaristic Service, with the ordination of three deacons. Bishop Peter Beckwith of the companion diocese of Springfield (TEC) preached and con-celebrated.</w:t>
      </w:r>
    </w:p>
    <w:p>
      <w:pPr>
        <w:spacing w:after="160"/>
      </w:pPr>
      <w:r>
        <w:rPr>
          <w:rFonts w:ascii="Arial" w:cs="Arial" w:eastAsia="Arial" w:hAnsi="Arial"/>
          <w:sz w:val="22"/>
          <w:szCs w:val="22"/>
        </w:rPr>
        <w:t xml:space="preserve">(Diocesan Communication Secretary).</w:t>
      </w:r>
    </w:p>
    <w:p>
      <w:pPr>
        <w:spacing w:after="160"/>
      </w:pPr>
      <w:r>
        <w:rPr>
          <w:rFonts w:ascii="Arial" w:cs="Arial" w:eastAsia="Arial" w:hAnsi="Arial"/>
          <w:sz w:val="22"/>
          <w:szCs w:val="22"/>
        </w:rPr>
        <w:t xml:space="preserve">www.dar.org.br - www.ceec.info - www.efac-usa.org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RECIFE: AFFILIATION APPROVED WITH ANGLICAN CHURCH OF SOUTHERN CONE</dc:title>
  <dc:creator>VirtueOnline Archive</dc:creator>
  <cp:lastModifiedBy>Un-named</cp:lastModifiedBy>
  <cp:revision>1</cp:revision>
  <dcterms:created xsi:type="dcterms:W3CDTF">2026-04-22T11:54:39.550Z</dcterms:created>
  <dcterms:modified xsi:type="dcterms:W3CDTF">2026-04-22T11:54:39.550Z</dcterms:modified>
</cp:coreProperties>
</file>

<file path=docProps/custom.xml><?xml version="1.0" encoding="utf-8"?>
<Properties xmlns="http://schemas.openxmlformats.org/officeDocument/2006/custom-properties" xmlns:vt="http://schemas.openxmlformats.org/officeDocument/2006/docPropsVTypes"/>
</file>