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FOND DU LAC: EPISCOPAL CHURCHES MULL REGIONAL MINISTRY OPTIONS</w:t>
      </w:r>
    </w:p>
    <w:p>
      <w:pPr>
        <w:pBdr>
          <w:bottom w:val="single" w:color="AAAAAA" w:sz="6"/>
        </w:pBdr>
        <w:spacing w:after="200" w:before="0"/>
      </w:pPr>
    </w:p>
    <w:p>
      <w:pPr>
        <w:spacing w:after="160"/>
      </w:pPr>
      <w:r>
        <w:rPr>
          <w:rFonts w:ascii="Arial" w:cs="Arial" w:eastAsia="Arial" w:hAnsi="Arial"/>
          <w:sz w:val="22"/>
          <w:szCs w:val="22"/>
        </w:rPr>
        <w:t xml:space="preserve">Facing an uncertain future, seven Episcopal parishes in central Wisconsin are exploring a regional approach to ministry designed to provide stability for each congregation</w:t>
      </w:r>
    </w:p>
    <w:p>
      <w:pPr>
        <w:spacing w:after="160"/>
      </w:pPr>
      <w:r>
        <w:rPr>
          <w:rFonts w:ascii="Arial" w:cs="Arial" w:eastAsia="Arial" w:hAnsi="Arial"/>
          <w:sz w:val="22"/>
          <w:szCs w:val="22"/>
        </w:rPr>
        <w:t xml:space="preserve">By Nick Paulson</w:t>
      </w:r>
    </w:p>
    <w:p>
      <w:pPr>
        <w:spacing w:after="160"/>
      </w:pPr>
      <w:r>
        <w:rPr>
          <w:rFonts w:ascii="Arial" w:cs="Arial" w:eastAsia="Arial" w:hAnsi="Arial"/>
          <w:sz w:val="22"/>
          <w:szCs w:val="22"/>
        </w:rPr>
        <w:t xml:space="preserve">For the Wausau Daily Herald</w:t>
      </w:r>
    </w:p>
    <w:p>
      <w:pPr>
        <w:spacing w:after="160"/>
      </w:pPr>
      <w:r>
        <w:rPr>
          <w:rFonts w:ascii="Arial" w:cs="Arial" w:eastAsia="Arial" w:hAnsi="Arial"/>
          <w:sz w:val="22"/>
          <w:szCs w:val="22"/>
        </w:rPr>
        <w:t xml:space="preserve">http://www.wausaudailyherald.com/</w:t>
      </w:r>
    </w:p>
    <w:p>
      <w:pPr>
        <w:spacing w:after="160"/>
      </w:pPr>
      <w:r>
        <w:rPr>
          <w:rFonts w:ascii="Arial" w:cs="Arial" w:eastAsia="Arial" w:hAnsi="Arial"/>
          <w:sz w:val="22"/>
          <w:szCs w:val="22"/>
        </w:rPr>
        <w:t xml:space="preserve">July 12, 2010</w:t>
      </w:r>
    </w:p>
    <w:p>
      <w:pPr>
        <w:spacing w:after="160"/>
      </w:pPr>
      <w:r>
        <w:rPr>
          <w:rFonts w:ascii="Arial" w:cs="Arial" w:eastAsia="Arial" w:hAnsi="Arial"/>
          <w:sz w:val="22"/>
          <w:szCs w:val="22"/>
        </w:rPr>
        <w:t xml:space="preserve">All seven congregations are staring at aging and shrinking memberships and declining financial resources. Only two have full-time priests.</w:t>
      </w:r>
    </w:p>
    <w:p>
      <w:pPr>
        <w:spacing w:after="160"/>
      </w:pPr>
      <w:r>
        <w:rPr>
          <w:rFonts w:ascii="Arial" w:cs="Arial" w:eastAsia="Arial" w:hAnsi="Arial"/>
          <w:sz w:val="22"/>
          <w:szCs w:val="22"/>
        </w:rPr>
        <w:t xml:space="preserve">Many of the specifics haven't even been discussed yet. But the regional ministry would afford each congregation more access to a priest -- parishioners in some of the smaller ones now receive the Eucharist only two or three times a month -- with churches sharing a priest and making more use of retired clergy in the area.</w:t>
      </w:r>
    </w:p>
    <w:p>
      <w:pPr>
        <w:spacing w:after="160"/>
      </w:pPr>
      <w:r>
        <w:rPr>
          <w:rFonts w:ascii="Arial" w:cs="Arial" w:eastAsia="Arial" w:hAnsi="Arial"/>
          <w:sz w:val="22"/>
          <w:szCs w:val="22"/>
        </w:rPr>
        <w:t xml:space="preserve">The regional ministry also could pool financial and human resources, which could help save money in the long run.</w:t>
      </w:r>
    </w:p>
    <w:p>
      <w:pPr>
        <w:spacing w:after="160"/>
      </w:pPr>
      <w:r>
        <w:rPr>
          <w:rFonts w:ascii="Arial" w:cs="Arial" w:eastAsia="Arial" w:hAnsi="Arial"/>
          <w:sz w:val="22"/>
          <w:szCs w:val="22"/>
        </w:rPr>
        <w:t xml:space="preserve">"Looking at the future, we have to ask ourselves if the model of one priest per congregation is going to be sustainable and viable," said the Rev. David Klutterman, rector of the Episcopal Church of St. John the Baptist in Wausau, who has helped organize the initial meetings among leaders of the various congregations. "What we've discovered is there seems to be an energy to try and create a new model for how we do church."</w:t>
      </w:r>
    </w:p>
    <w:p>
      <w:pPr>
        <w:spacing w:after="160"/>
      </w:pPr>
      <w:r>
        <w:rPr>
          <w:rFonts w:ascii="Arial" w:cs="Arial" w:eastAsia="Arial" w:hAnsi="Arial"/>
          <w:sz w:val="22"/>
          <w:szCs w:val="22"/>
        </w:rPr>
        <w:t xml:space="preserve">This would not be one giant congregation, however.</w:t>
      </w:r>
    </w:p>
    <w:p>
      <w:pPr>
        <w:spacing w:after="160"/>
      </w:pPr>
      <w:r>
        <w:rPr>
          <w:rFonts w:ascii="Arial" w:cs="Arial" w:eastAsia="Arial" w:hAnsi="Arial"/>
          <w:sz w:val="22"/>
          <w:szCs w:val="22"/>
        </w:rPr>
        <w:t xml:space="preserve">"Every church has its own identity. Every town has its own identity," said the Rev. Vicki Natzke, pastor of St. John the Evangelist in Wisconsin Rapids. "That is something we will embrace."</w:t>
      </w:r>
    </w:p>
    <w:p>
      <w:pPr>
        <w:spacing w:after="160"/>
      </w:pPr>
      <w:r>
        <w:rPr>
          <w:rFonts w:ascii="Arial" w:cs="Arial" w:eastAsia="Arial" w:hAnsi="Arial"/>
          <w:sz w:val="22"/>
          <w:szCs w:val="22"/>
        </w:rPr>
        <w:t xml:space="preserve">One goal of the group approach, Natzke said, is to help each congregation learn how to run itself without direct clergy oversight. Lay members will take more responsibility for the day-to-day operations, while the ordained clergy will do what they are trained to do: teach, lead worship and provide pastoral care.</w:t>
      </w:r>
    </w:p>
    <w:p>
      <w:pPr>
        <w:spacing w:after="160"/>
      </w:pPr>
      <w:r>
        <w:rPr>
          <w:rFonts w:ascii="Arial" w:cs="Arial" w:eastAsia="Arial" w:hAnsi="Arial"/>
          <w:sz w:val="22"/>
          <w:szCs w:val="22"/>
        </w:rPr>
        <w:t xml:space="preserve">So far, the congregations are early in the planning process. The next step will be to hold events -- St. John's last month hosted a picnic for members of all congregations, for example, and plans are in place to take in a baseball game in Wisconsin Rapids. The events are designed to help members of different congregations get to know each other and develop the trust essential for the sharing of money and other resources.</w:t>
      </w:r>
    </w:p>
    <w:p>
      <w:pPr>
        <w:spacing w:after="160"/>
      </w:pPr>
      <w:r>
        <w:rPr>
          <w:rFonts w:ascii="Arial" w:cs="Arial" w:eastAsia="Arial" w:hAnsi="Arial"/>
          <w:sz w:val="22"/>
          <w:szCs w:val="22"/>
        </w:rPr>
        <w:t xml:space="preserve">It's not clear that all seven congregations will eventually take part in a regional ministry. At the Church of the Intercession in Stevens Point, where the full-time priest retired earlier this year, congregation leaders are trying to determine whether there is sufficient financial support to pay another full-time priest and creating a parish profile to be used in the recruitment process.</w:t>
      </w:r>
    </w:p>
    <w:p>
      <w:pPr>
        <w:spacing w:after="160"/>
      </w:pPr>
      <w:r>
        <w:rPr>
          <w:rFonts w:ascii="Arial" w:cs="Arial" w:eastAsia="Arial" w:hAnsi="Arial"/>
          <w:sz w:val="22"/>
          <w:szCs w:val="22"/>
        </w:rPr>
        <w:t xml:space="preserve">"We're going to stay in meetings with those people, but until we finish our parish profile, we're not necessarily joining the regional effort at this time," said Jim Sachs, Intercession's senior warden, the top lay leadership post. "But that doesn't mean we're not going to end up there someday."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FOND DU LAC: EPISCOPAL CHURCHES MULL REGIONAL MINISTRY OPTIONS</dc:title>
  <dc:creator>VirtueOnline Archive</dc:creator>
  <cp:lastModifiedBy>Un-named</cp:lastModifiedBy>
  <cp:revision>1</cp:revision>
  <dcterms:created xsi:type="dcterms:W3CDTF">2026-04-22T11:55:17.200Z</dcterms:created>
  <dcterms:modified xsi:type="dcterms:W3CDTF">2026-04-22T11:55:17.200Z</dcterms:modified>
</cp:coreProperties>
</file>

<file path=docProps/custom.xml><?xml version="1.0" encoding="utf-8"?>
<Properties xmlns="http://schemas.openxmlformats.org/officeDocument/2006/custom-properties" xmlns:vt="http://schemas.openxmlformats.org/officeDocument/2006/docPropsVTypes"/>
</file>