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CULTURALLY FOCUSING ON THE FAMILY</w:t>
      </w:r>
    </w:p>
    <w:p>
      <w:pPr>
        <w:pBdr>
          <w:bottom w:val="single" w:color="AAAAAA" w:sz="6"/>
        </w:pBdr>
        <w:spacing w:after="200" w:before="0"/>
      </w:pPr>
    </w:p>
    <w:p>
      <w:pPr>
        <w:spacing w:after="160"/>
      </w:pPr>
      <w:r>
        <w:rPr>
          <w:rFonts w:ascii="Arial" w:cs="Arial" w:eastAsia="Arial" w:hAnsi="Arial"/>
          <w:sz w:val="22"/>
          <w:szCs w:val="22"/>
        </w:rPr>
        <w:t xml:space="preserve">How hipster evangelicals have fallen into the same consumerist traps as their parents.</w:t>
      </w:r>
    </w:p>
    <w:p>
      <w:pPr>
        <w:spacing w:after="160"/>
      </w:pPr>
      <w:r>
        <w:rPr>
          <w:rFonts w:ascii="Arial" w:cs="Arial" w:eastAsia="Arial" w:hAnsi="Arial"/>
          <w:sz w:val="22"/>
          <w:szCs w:val="22"/>
        </w:rPr>
        <w:t xml:space="preserve">By Matthew Lee Anderson</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http://www.christianitytoday.com</w:t>
      </w:r>
    </w:p>
    <w:p>
      <w:pPr>
        <w:spacing w:after="160"/>
      </w:pPr>
      <w:r>
        <w:rPr>
          <w:rFonts w:ascii="Arial" w:cs="Arial" w:eastAsia="Arial" w:hAnsi="Arial"/>
          <w:sz w:val="22"/>
          <w:szCs w:val="22"/>
        </w:rPr>
        <w:t xml:space="preserve">Sept. 14, 2010</w:t>
      </w:r>
    </w:p>
    <w:p>
      <w:pPr>
        <w:spacing w:after="160"/>
      </w:pPr>
      <w:r>
        <w:rPr>
          <w:rFonts w:ascii="Arial" w:cs="Arial" w:eastAsia="Arial" w:hAnsi="Arial"/>
          <w:sz w:val="22"/>
          <w:szCs w:val="22"/>
        </w:rPr>
        <w:t xml:space="preserve">We live in a peculiar world where we can knowingly assert that our consumption establishes our identity, and everyone smiles, nods, and moves along as though nothing terribly interesting has transpired.</w:t>
      </w:r>
    </w:p>
    <w:p>
      <w:pPr>
        <w:spacing w:after="160"/>
      </w:pPr>
      <w:r>
        <w:rPr>
          <w:rFonts w:ascii="Arial" w:cs="Arial" w:eastAsia="Arial" w:hAnsi="Arial"/>
          <w:sz w:val="22"/>
          <w:szCs w:val="22"/>
        </w:rPr>
        <w:t xml:space="preserve">As Brett McCracken has illustrated, hipster evangelicals are expanding their consumption beyond the cloister to the coffee shops, and out of the mainline cinemas into hallowed movie houses where indie films play.</w:t>
      </w:r>
    </w:p>
    <w:p>
      <w:pPr>
        <w:spacing w:after="160"/>
      </w:pPr>
      <w:r>
        <w:rPr>
          <w:rFonts w:ascii="Arial" w:cs="Arial" w:eastAsia="Arial" w:hAnsi="Arial"/>
          <w:sz w:val="22"/>
          <w:szCs w:val="22"/>
        </w:rPr>
        <w:t xml:space="preserve">This expansion of cultural consumption is a welcome development. St. Paul exhorts us to set our minds on whatever is true, good, and beautiful, and he does not cordon off such attributes to institutions or para-church ministries. As Richard Mouw argued in his lectures on common grace, because we await the final consummation of all things, we can find goodness out in the world even while we are simultaneously dismayed at the brokenness of the church.</w:t>
      </w:r>
    </w:p>
    <w:p>
      <w:pPr>
        <w:spacing w:after="160"/>
      </w:pPr>
      <w:r>
        <w:rPr>
          <w:rFonts w:ascii="Arial" w:cs="Arial" w:eastAsia="Arial" w:hAnsi="Arial"/>
          <w:sz w:val="22"/>
          <w:szCs w:val="22"/>
        </w:rPr>
        <w:t xml:space="preserve">Given this perpetually messy relationship between church and world, it's not surprising that consumerism would become our primary identity-shaping logic. In fact, there is a serious question about how it is possible to escape consumerism other than by withdrawing from the world in the way fundamentalists do, a route that hipster evangelicals eschew. Consumerist logic runs deeply, and may not be extricated as easily as it seems.</w:t>
      </w:r>
    </w:p>
    <w:p>
      <w:pPr>
        <w:spacing w:after="160"/>
      </w:pPr>
      <w:r>
        <w:rPr>
          <w:rFonts w:ascii="Arial" w:cs="Arial" w:eastAsia="Arial" w:hAnsi="Arial"/>
          <w:sz w:val="22"/>
          <w:szCs w:val="22"/>
        </w:rPr>
        <w:t xml:space="preserve">Even if we could avoid consumerism, most of mainstream evangelicalism has not. Its long tentacles have reached into nearly every area of the evangelical culture, stunting our ability to imagine identity-shaping beliefs or practices that are non-consumptive. There is some merit to Jamie Smith's critique in Desiring the Kingdom that evangelical churches have too often bowed the knee to entertainment-driven forms of worship designed to meet felt needs.</w:t>
      </w:r>
    </w:p>
    <w:p>
      <w:pPr>
        <w:spacing w:after="160"/>
      </w:pPr>
      <w:r>
        <w:rPr>
          <w:rFonts w:ascii="Arial" w:cs="Arial" w:eastAsia="Arial" w:hAnsi="Arial"/>
          <w:sz w:val="22"/>
          <w:szCs w:val="22"/>
        </w:rPr>
        <w:t xml:space="preserve">As Anna Littauer Carrington argues, many hipster evangelicals are moving beyond consumption to "interaction" and forming communities around the elements of culture that are being consumed and produced, an encouraging sign that evangelicals are expanding their horizons. However, when the emphasis falls on the culture and our relationship to it, relationships can become a byproduct of our cultural making, inevitably leading to the sort of self-selecting communities that we are working to escape.</w:t>
      </w:r>
    </w:p>
    <w:p>
      <w:pPr>
        <w:spacing w:after="160"/>
      </w:pPr>
      <w:r>
        <w:rPr>
          <w:rFonts w:ascii="Arial" w:cs="Arial" w:eastAsia="Arial" w:hAnsi="Arial"/>
          <w:sz w:val="22"/>
          <w:szCs w:val="22"/>
        </w:rPr>
        <w:t xml:space="preserve">Traditional evangelicals and their descendants tend to divide on differing points of emphasis. While our parents' generation was preoccupied with their focus on the family, my peers have replaced that focus with a near obsession on objects and structures of culture and how we can engage with and create them.</w:t>
      </w:r>
    </w:p>
    <w:p>
      <w:pPr>
        <w:spacing w:after="160"/>
      </w:pPr>
      <w:r>
        <w:rPr>
          <w:rFonts w:ascii="Arial" w:cs="Arial" w:eastAsia="Arial" w:hAnsi="Arial"/>
          <w:sz w:val="22"/>
          <w:szCs w:val="22"/>
        </w:rPr>
        <w:t xml:space="preserve">There are some sociological reasons for the transition: Even though most younger evangelicals haven't experienced the much-discussed dissolution of their own families, we have been witnesses to the cultural decline of family life, a decline that has affected us more subtly than we know. And as younger evangelicals have begun to delay marriage and have continued to uproot themselves geographically from their local communities, it has become easier to emphasize "culture" as a way to find our identity, especially when culture is narrowed to the consumption and creation of artifacts.</w:t>
      </w:r>
    </w:p>
    <w:p>
      <w:pPr>
        <w:spacing w:after="160"/>
      </w:pPr>
      <w:r>
        <w:rPr>
          <w:rFonts w:ascii="Arial" w:cs="Arial" w:eastAsia="Arial" w:hAnsi="Arial"/>
          <w:sz w:val="22"/>
          <w:szCs w:val="22"/>
        </w:rPr>
        <w:t xml:space="preserve">For the full story go here: http://www.christianitytoday.com/ct/2010/septemberweb-only/47-22.0.html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CULTURALLY FOCUSING ON THE FAMILY</dc:title>
  <dc:creator>VirtueOnline Archive</dc:creator>
  <cp:lastModifiedBy>Un-named</cp:lastModifiedBy>
  <cp:revision>1</cp:revision>
  <dcterms:created xsi:type="dcterms:W3CDTF">2026-04-22T11:55:20.197Z</dcterms:created>
  <dcterms:modified xsi:type="dcterms:W3CDTF">2026-04-22T11:55:20.197Z</dcterms:modified>
</cp:coreProperties>
</file>

<file path=docProps/custom.xml><?xml version="1.0" encoding="utf-8"?>
<Properties xmlns="http://schemas.openxmlformats.org/officeDocument/2006/custom-properties" xmlns:vt="http://schemas.openxmlformats.org/officeDocument/2006/docPropsVTypes"/>
</file>