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“CREATING CHANGE,” CORRUPTING CHILDREN: THE ‘GAY’ TASK FORCE’S EVIL AGENDA</w:t>
      </w:r>
    </w:p>
    <w:p>
      <w:pPr>
        <w:pBdr>
          <w:bottom w:val="single" w:color="AAAAAA" w:sz="6"/>
        </w:pBdr>
        <w:spacing w:after="200" w:before="0"/>
      </w:pPr>
    </w:p>
    <w:p>
      <w:pPr>
        <w:spacing w:after="240"/>
      </w:pPr>
      <w:r>
        <w:rPr>
          <w:rFonts w:ascii="Arial" w:cs="Arial" w:eastAsia="Arial" w:hAnsi="Arial"/>
          <w:i/>
          <w:iCs/>
          <w:color w:val="666666"/>
          <w:sz w:val="20"/>
          <w:szCs w:val="20"/>
        </w:rPr>
        <w:t xml:space="preserve">by Peter LaBarbera  |  AN Americans For Truth Report  |  SPECIAL REPORT  |  December 6th, 2006</w:t>
      </w:r>
    </w:p>
    <w:p>
      <w:pPr>
        <w:spacing w:after="160"/>
      </w:pPr>
      <w:r>
        <w:rPr>
          <w:rFonts w:ascii="Arial" w:cs="Arial" w:eastAsia="Arial" w:hAnsi="Arial"/>
          <w:sz w:val="22"/>
          <w:szCs w:val="22"/>
        </w:rPr>
        <w:t xml:space="preserve">How Does a Teenager Get Started in Homosexual “Sex Work”? Just ask the National Gay &amp; Lesbian Task Force…</w:t>
      </w:r>
    </w:p>
    <w:p>
      <w:pPr>
        <w:spacing w:after="160"/>
      </w:pPr>
      <w:r>
        <w:rPr>
          <w:rFonts w:ascii="Arial" w:cs="Arial" w:eastAsia="Arial" w:hAnsi="Arial"/>
          <w:sz w:val="22"/>
          <w:szCs w:val="22"/>
        </w:rPr>
        <w:t xml:space="preserve">It’s about time that Christian Americans learn to distinguish between the man or woman struggling with homosexual temptations–to whom we should extend a loving hand and God’s grace to help them overcome–and a “gay” activist movement bent on destroying all sexual and gender norms in the culture.</w:t>
      </w:r>
    </w:p>
    <w:p>
      <w:pPr>
        <w:spacing w:after="160"/>
      </w:pPr>
      <w:r>
        <w:rPr>
          <w:rFonts w:ascii="Arial" w:cs="Arial" w:eastAsia="Arial" w:hAnsi="Arial"/>
          <w:sz w:val="22"/>
          <w:szCs w:val="22"/>
        </w:rPr>
        <w:t xml:space="preserve">Last month, the National Gay &amp; Lesbian Task Force held its 2006 Creating Change conference at the Westin Crown Hotel in Kansas City, Missouri. Americans For Truth sent reporters to the Nov. 10-12 event–and they witnessed the farthest thing from heartland values that you can imagine. Our representatives were forced to go undercover because the Task Force bans conservative critics from its conferences. (Years ago, I was kicked out of a Task Force conference while attending a workshop on “public sex,” led by a panelist who runs a pornographic “cruising” site for men looking for anonymous sex with other men. No joke.)</w:t>
      </w:r>
    </w:p>
    <w:p>
      <w:pPr>
        <w:spacing w:after="160"/>
      </w:pPr>
      <w:r>
        <w:rPr>
          <w:rFonts w:ascii="Arial" w:cs="Arial" w:eastAsia="Arial" w:hAnsi="Arial"/>
          <w:sz w:val="22"/>
          <w:szCs w:val="22"/>
        </w:rPr>
        <w:t xml:space="preserve">Is it any wonder that Task Force leaders are not “proud” of their radical agenda but seek instead to hide it from the public? And yet they have the audacity to compare their movement to Martin Luther King’s.</w:t>
      </w:r>
    </w:p>
    <w:p>
      <w:pPr>
        <w:spacing w:after="160"/>
      </w:pPr>
      <w:r>
        <w:rPr>
          <w:rFonts w:ascii="Arial" w:cs="Arial" w:eastAsia="Arial" w:hAnsi="Arial"/>
          <w:sz w:val="22"/>
          <w:szCs w:val="22"/>
        </w:rPr>
        <w:t xml:space="preserve">As the leftist arm of the homosexual movement, the Task Force’s annual “Creating Change” conference — now in its 19th year — tells us where they want to take America. “Sex work” for teenagers? Don’t judge it as wrong. Prostitution? Legalize it but don’t tax it. Partnering with sexual sadists, pornographers and “fetishists”? Hey, they have their “rights,” too.</w:t>
      </w:r>
    </w:p>
    <w:p>
      <w:pPr>
        <w:spacing w:after="160"/>
      </w:pPr>
      <w:r>
        <w:rPr>
          <w:rFonts w:ascii="Arial" w:cs="Arial" w:eastAsia="Arial" w:hAnsi="Arial"/>
          <w:sz w:val="22"/>
          <w:szCs w:val="22"/>
        </w:rPr>
        <w:t xml:space="preserve">The new rallying cry for the “gay” Left is “Sexual Freedom.” This is to the sloganeering homosexual militant what “people’s democracy” was (is) to the Communist cadre: Orwellian Newspeak for an extreme agenda that threatens children, undermines natural families, and ultimately helps destroy societies.</w:t>
      </w:r>
    </w:p>
    <w:p>
      <w:pPr>
        <w:spacing w:after="160"/>
      </w:pPr>
      <w:r>
        <w:rPr>
          <w:rFonts w:ascii="Arial" w:cs="Arial" w:eastAsia="Arial" w:hAnsi="Arial"/>
          <w:sz w:val="22"/>
          <w:szCs w:val="22"/>
        </w:rPr>
        <w:t xml:space="preserve">The National Gay and Lesbian Task Force’s crusade for sexual anarchy — which we will lay out in future articles — is the logical result of a movement that is constantly discovering new rights based on sexual and gender aberrations. Of course, the Task Force cannot say “No” to the sadomasochists and the prostitution advocates, etc.: if rights can be based on homosexual behavior — a sin so grievous that it was an unspoken taboo not too long ago — why stop at these other sex/gender “orientations”?</w:t>
      </w:r>
    </w:p>
    <w:p>
      <w:pPr>
        <w:spacing w:after="160"/>
      </w:pPr>
      <w:r>
        <w:rPr>
          <w:rFonts w:ascii="Arial" w:cs="Arial" w:eastAsia="Arial" w:hAnsi="Arial"/>
          <w:sz w:val="22"/>
          <w:szCs w:val="22"/>
        </w:rPr>
        <w:t xml:space="preserve">Meanwhile, the Task Force’s director, Matt Foreman, regularly blasts pro-family Christians and groups like American For Truth as “extremists” and “homophobes.” Reality check: there is nothing more extreme than the Gay Task Force’s agenda of casting aside all laws proscribing immoral and unhealthy sexual conduct.</w:t>
      </w:r>
    </w:p>
    <w:p>
      <w:pPr>
        <w:spacing w:after="160"/>
      </w:pPr>
      <w:r>
        <w:rPr>
          <w:rFonts w:ascii="Arial" w:cs="Arial" w:eastAsia="Arial" w:hAnsi="Arial"/>
          <w:sz w:val="22"/>
          <w:szCs w:val="22"/>
        </w:rPr>
        <w:t xml:space="preserve">While many homosexuals take issue with this or that aspect of the Task Force’s “loony left” agenda, Americans need to recognize that, collectively, the organized homosexual activist movement — those pushing to change our laws and make homosexuality and transsexuality easy for youth to embrace — constitutes one of the greatest evils facing our culture today.</w:t>
      </w:r>
    </w:p>
    <w:p>
      <w:pPr>
        <w:spacing w:after="160"/>
      </w:pPr>
      <w:r>
        <w:rPr>
          <w:rFonts w:ascii="Arial" w:cs="Arial" w:eastAsia="Arial" w:hAnsi="Arial"/>
          <w:sz w:val="22"/>
          <w:szCs w:val="22"/>
        </w:rPr>
        <w:t xml:space="preserve">Now, I hear some of you objecting that the Task Force conference does not represent the “gay mainstream.” True, but the NGLTF’s other agenda of domesticated, “monogamous” homosexuality is nearly as extreme as what’s described below because it presents a “good” side to perversion — that is, sin — for young people to emulate.</w:t>
      </w:r>
    </w:p>
    <w:p>
      <w:pPr>
        <w:spacing w:after="160"/>
      </w:pPr>
      <w:r>
        <w:rPr>
          <w:rFonts w:ascii="Arial" w:cs="Arial" w:eastAsia="Arial" w:hAnsi="Arial"/>
          <w:sz w:val="22"/>
          <w:szCs w:val="22"/>
        </w:rPr>
        <w:t xml:space="preserve">Regularizing sin (deviance) or repackaging it to appear more like normal heterosexual relationships does not make it right.</w:t>
      </w:r>
    </w:p>
    <w:p>
      <w:pPr>
        <w:spacing w:after="160"/>
      </w:pPr>
      <w:r>
        <w:rPr>
          <w:rFonts w:ascii="Arial" w:cs="Arial" w:eastAsia="Arial" w:hAnsi="Arial"/>
          <w:sz w:val="22"/>
          <w:szCs w:val="22"/>
        </w:rPr>
        <w:t xml:space="preserve">For those tempted to embrace homosexual monogamy as an acceptable compromise, ask yourself: how do two men consummate their “gay marriage”?</w:t>
      </w:r>
    </w:p>
    <w:p>
      <w:pPr>
        <w:spacing w:after="160"/>
      </w:pPr>
      <w:r>
        <w:rPr>
          <w:rFonts w:ascii="Arial" w:cs="Arial" w:eastAsia="Arial" w:hAnsi="Arial"/>
          <w:sz w:val="22"/>
          <w:szCs w:val="22"/>
        </w:rPr>
        <w:t xml:space="preserve">The likelihood that you don’t even want to think about answering that question bespeaks the evilness of organized homosexuality and the illicit nature of all “gay” sex. Supporting “civil unions” as a compromise is merely a capitulation to an agenda that seeks to enshrine wrong and sometimes deadly behavior as a “good” for society.</w:t>
      </w:r>
    </w:p>
    <w:p>
      <w:pPr>
        <w:spacing w:after="160"/>
      </w:pPr>
      <w:r>
        <w:rPr>
          <w:rFonts w:ascii="Arial" w:cs="Arial" w:eastAsia="Arial" w:hAnsi="Arial"/>
          <w:sz w:val="22"/>
          <w:szCs w:val="22"/>
        </w:rPr>
        <w:t xml:space="preserve">Tear off the veneer of “gay” propaganda and underneath you will see that this issue has little to do with “equality” or “civil rights” and everything to do with a revolutionary assault on nature and a time-tested Judeo-Christian morality that has served Western civilization well.</w:t>
      </w:r>
    </w:p>
    <w:p>
      <w:pPr>
        <w:spacing w:after="160"/>
      </w:pPr>
      <w:r>
        <w:rPr>
          <w:rFonts w:ascii="Arial" w:cs="Arial" w:eastAsia="Arial" w:hAnsi="Arial"/>
          <w:sz w:val="22"/>
          <w:szCs w:val="22"/>
        </w:rPr>
        <w:t xml:space="preserve">So why are we losing to this extreme movement? One reason is that the Task Force’s agenda is so perverse that most Americans cannot fathom it, while others simply don’t want to face the truth that committed activists are actually mobilizing around such deviance. Still others, their minds softened by the outreach of “gay” friends and family, have taken a “live and let live” approach even though in their gut they recognize the danger of normalizing things like “gay adoption,” “gay marriage” and “GLBT [gay, lesbian, bisexual and transgendered] youth.”</w:t>
      </w:r>
    </w:p>
    <w:p>
      <w:pPr>
        <w:spacing w:after="160"/>
      </w:pPr>
      <w:r>
        <w:rPr>
          <w:rFonts w:ascii="Arial" w:cs="Arial" w:eastAsia="Arial" w:hAnsi="Arial"/>
          <w:sz w:val="22"/>
          <w:szCs w:val="22"/>
        </w:rPr>
        <w:t xml:space="preserve">So the “gays” — organized, wealthy and single-minded — win incrementally because “good people do nothing.”</w:t>
      </w:r>
    </w:p>
    <w:p>
      <w:pPr>
        <w:spacing w:after="160"/>
      </w:pPr>
      <w:r>
        <w:rPr>
          <w:rFonts w:ascii="Arial" w:cs="Arial" w:eastAsia="Arial" w:hAnsi="Arial"/>
          <w:sz w:val="22"/>
          <w:szCs w:val="22"/>
        </w:rPr>
        <w:t xml:space="preserve">So what should we do? In my view there are three options:</w:t>
      </w:r>
    </w:p>
    <w:p>
      <w:pPr>
        <w:spacing w:after="160"/>
      </w:pPr>
      <w:r>
        <w:rPr>
          <w:rFonts w:ascii="Arial" w:cs="Arial" w:eastAsia="Arial" w:hAnsi="Arial"/>
          <w:sz w:val="22"/>
          <w:szCs w:val="22"/>
        </w:rPr>
        <w:t xml:space="preserve">1) LIBERAL OPTION: embrace the lie, throw away common sense and centuries of Judeo-Christian tradition, and support homosexuality and gender confusion as civil rights. Watch and cheer as Americans’ First Amendment rights to live out their faith and disagree with homosexuality get superseded by “gays” demanding “sexual freedom” in its various manifestations;</w:t>
      </w:r>
    </w:p>
    <w:p>
      <w:pPr>
        <w:spacing w:after="160"/>
      </w:pPr>
      <w:r>
        <w:rPr>
          <w:rFonts w:ascii="Arial" w:cs="Arial" w:eastAsia="Arial" w:hAnsi="Arial"/>
          <w:sz w:val="22"/>
          <w:szCs w:val="22"/>
        </w:rPr>
        <w:t xml:space="preserve">2) “FEEL GOOD” COMPROMISE: support the “middle ground” of civil unions/domestic partnership. (We won’t call it “marriage,” but the media will.) This actually rewards homosexual activism by legitimizing “gay” relationships — thus creating a faulty paradigm of “acceptable, responsible” homosexuality. This option will confuse youth and help all homosexuals rationalize their immoral relationships. It also will embolden “gay” advocates in their struggle to legalize “same-sex marriage”;</w:t>
      </w:r>
    </w:p>
    <w:p>
      <w:pPr>
        <w:spacing w:after="160"/>
      </w:pPr>
      <w:r>
        <w:rPr>
          <w:rFonts w:ascii="Arial" w:cs="Arial" w:eastAsia="Arial" w:hAnsi="Arial"/>
          <w:sz w:val="22"/>
          <w:szCs w:val="22"/>
        </w:rPr>
        <w:t xml:space="preserve">3) STAND ON PRINICIPLE: recognize that homosexual behavior and homosexual relationships are always wrong and must not be rewarded by our government or by our laws. Resist all attempts to confirm youth in counterfeit homosexual, bisexual or “transgender” identities. Extend the hope of the life-changing Gospel to homosexual strugglers while fighting the “gay” political/cultural agenda with everything you’ve got.</w:t>
      </w:r>
    </w:p>
    <w:p>
      <w:pPr>
        <w:spacing w:after="160"/>
      </w:pPr>
      <w:r>
        <w:rPr>
          <w:rFonts w:ascii="Arial" w:cs="Arial" w:eastAsia="Arial" w:hAnsi="Arial"/>
          <w:sz w:val="22"/>
          <w:szCs w:val="22"/>
        </w:rPr>
        <w:t xml:space="preserve">We at Americans For Truth hope that you will join us in pursuing Option Three. God bless. — Peter LaBarbera</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Creating Change, Corrupting Children: The ‘Gay’ Task Force’s Evil Agenda</w:t>
      </w:r>
    </w:p>
    <w:p>
      <w:pPr>
        <w:spacing w:after="160"/>
      </w:pPr>
      <w:r>
        <w:rPr>
          <w:rFonts w:ascii="Arial" w:cs="Arial" w:eastAsia="Arial" w:hAnsi="Arial"/>
          <w:sz w:val="22"/>
          <w:szCs w:val="22"/>
        </w:rPr>
        <w:t xml:space="preserve">By Americans For Truth staffers</w:t>
      </w:r>
    </w:p>
    <w:p>
      <w:pPr>
        <w:spacing w:after="160"/>
      </w:pPr>
      <w:r>
        <w:rPr>
          <w:rFonts w:ascii="Arial" w:cs="Arial" w:eastAsia="Arial" w:hAnsi="Arial"/>
          <w:sz w:val="22"/>
          <w:szCs w:val="22"/>
        </w:rPr>
        <w:t xml:space="preserve">At the Creating Change conference (Nov 8-12, 2006), organized by the National Gay &amp; Lesbian Task Force, at least three teenagers (some still in high school) listened from the front row while a panel discussed “sex work” — prostitution, stripping, and pornography films — and sex worker “rights.”</w:t>
      </w:r>
    </w:p>
    <w:p>
      <w:pPr>
        <w:spacing w:after="160"/>
      </w:pPr>
      <w:r>
        <w:rPr>
          <w:rFonts w:ascii="Arial" w:cs="Arial" w:eastAsia="Arial" w:hAnsi="Arial"/>
          <w:sz w:val="22"/>
          <w:szCs w:val="22"/>
        </w:rPr>
        <w:t xml:space="preserve">According the NLGTF’s website, Creating Change is the largest GLBT organizing conference. Over 2,000 homosexual activists were reportedly in attendance in Kansas City.</w:t>
      </w:r>
    </w:p>
    <w:p>
      <w:pPr>
        <w:spacing w:after="160"/>
      </w:pPr>
      <w:r>
        <w:rPr>
          <w:rFonts w:ascii="Arial" w:cs="Arial" w:eastAsia="Arial" w:hAnsi="Arial"/>
          <w:sz w:val="22"/>
          <w:szCs w:val="22"/>
        </w:rPr>
        <w:t xml:space="preserve">The Task Force scheduled a panel discussion for Saturday (Nov 11) entitled “What’s $ Got to Do With It?: Sex Work, Economics, and Class.” The description of this session in the conference program states:</w:t>
      </w:r>
    </w:p>
    <w:p>
      <w:pPr>
        <w:spacing w:after="160"/>
      </w:pPr>
      <w:r>
        <w:rPr>
          <w:rFonts w:ascii="Arial" w:cs="Arial" w:eastAsia="Arial" w:hAnsi="Arial"/>
          <w:sz w:val="22"/>
          <w:szCs w:val="22"/>
        </w:rPr>
        <w:t xml:space="preserve">“We all know that transgender, gay, lesbian, and bisexual individuals (as well as those in our communities who don’t identify with those terms) are involved in exchanging sexual services for money, or other necessities, also known as sex work.</w:t>
      </w:r>
    </w:p>
    <w:p>
      <w:pPr>
        <w:spacing w:after="160"/>
      </w:pPr>
      <w:r>
        <w:rPr>
          <w:rFonts w:ascii="Arial" w:cs="Arial" w:eastAsia="Arial" w:hAnsi="Arial"/>
          <w:sz w:val="22"/>
          <w:szCs w:val="22"/>
        </w:rPr>
        <w:t xml:space="preserve">“Whether as street-based workers, exotic dancers, pro-dommes, pornography actresses and actors, or in any other aspect, you’ll find gender and sexual minorities.”</w:t>
      </w:r>
    </w:p>
    <w:p>
      <w:pPr>
        <w:spacing w:after="160"/>
      </w:pPr>
      <w:r>
        <w:rPr>
          <w:rFonts w:ascii="Arial" w:cs="Arial" w:eastAsia="Arial" w:hAnsi="Arial"/>
          <w:sz w:val="22"/>
          <w:szCs w:val="22"/>
        </w:rPr>
        <w:t xml:space="preserve">To be clear, the primary topic under consideration was prostitution. The program continues:</w:t>
      </w:r>
    </w:p>
    <w:p>
      <w:pPr>
        <w:spacing w:after="160"/>
      </w:pPr>
      <w:r>
        <w:rPr>
          <w:rFonts w:ascii="Arial" w:cs="Arial" w:eastAsia="Arial" w:hAnsi="Arial"/>
          <w:sz w:val="22"/>
          <w:szCs w:val="22"/>
        </w:rPr>
        <w:t xml:space="preserve">“…The stigma connected to sex outside of heterosexual, monogamous, inside-marriage-only norms affects the lives of both queers and sex workers. …And sex workers across the US, often time with LGBT sex worker activists at the forefront, are demanding respect for their rights.</w:t>
      </w:r>
    </w:p>
    <w:p>
      <w:pPr>
        <w:spacing w:after="160"/>
      </w:pPr>
      <w:r>
        <w:rPr>
          <w:rFonts w:ascii="Arial" w:cs="Arial" w:eastAsia="Arial" w:hAnsi="Arial"/>
          <w:sz w:val="22"/>
          <w:szCs w:val="22"/>
        </w:rPr>
        <w:t xml:space="preserve">“This workshop will explore the diversity and contradictions of the sex industry involving issues of sexuality, gender, race, class and more, with an emphasis on encouraging participants to support sex workers’ fight for their rights. Panelists will discuss alternatives to criminalization, the maximization of health and safety for sex workers, and how feminist, queer theory, and sexuality discussions engage the issue of sex work.”</w:t>
      </w:r>
    </w:p>
    <w:p>
      <w:pPr>
        <w:spacing w:after="160"/>
      </w:pPr>
      <w:r>
        <w:rPr>
          <w:rFonts w:ascii="Arial" w:cs="Arial" w:eastAsia="Arial" w:hAnsi="Arial"/>
          <w:sz w:val="22"/>
          <w:szCs w:val="22"/>
        </w:rPr>
        <w:t xml:space="preserve">There were 77 seats available in the meeting room, very few empty, with an additional 8 or 10 people standing. In the front row, directly in front of the panel, sat teenage students from Boston Alliance of Gay, Lesbian, Bisexual, and Transgender Youth (”BAGLY” — “a youth-led, adult-supported social support organization”).</w:t>
      </w:r>
    </w:p>
    <w:p>
      <w:pPr>
        <w:spacing w:after="160"/>
      </w:pPr>
      <w:r>
        <w:rPr>
          <w:rFonts w:ascii="Arial" w:cs="Arial" w:eastAsia="Arial" w:hAnsi="Arial"/>
          <w:sz w:val="22"/>
          <w:szCs w:val="22"/>
        </w:rPr>
        <w:t xml:space="preserve">Four adults formed the panel: Darby Hickey, Carol Queen, Gennifer Hirano, and Tyrone Hanley.</w:t>
      </w:r>
    </w:p>
    <w:p>
      <w:pPr>
        <w:spacing w:after="160"/>
      </w:pPr>
      <w:r>
        <w:rPr>
          <w:rFonts w:ascii="Arial" w:cs="Arial" w:eastAsia="Arial" w:hAnsi="Arial"/>
          <w:sz w:val="22"/>
          <w:szCs w:val="22"/>
        </w:rPr>
        <w:t xml:space="preserve">http://www.americansfortruth.com/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“CREATING CHANGE,” CORRUPTING CHILDREN: THE ‘GAY’ TASK FORCE’S EVIL AGENDA</dc:title>
  <dc:creator>VirtueOnline Archive</dc:creator>
  <cp:lastModifiedBy>Un-named</cp:lastModifiedBy>
  <cp:revision>1</cp:revision>
  <dcterms:created xsi:type="dcterms:W3CDTF">2026-04-22T11:54:27.702Z</dcterms:created>
  <dcterms:modified xsi:type="dcterms:W3CDTF">2026-04-22T11:54:27.702Z</dcterms:modified>
</cp:coreProperties>
</file>

<file path=docProps/custom.xml><?xml version="1.0" encoding="utf-8"?>
<Properties xmlns="http://schemas.openxmlformats.org/officeDocument/2006/custom-properties" xmlns:vt="http://schemas.openxmlformats.org/officeDocument/2006/docPropsVTypes"/>
</file>