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CONGREGATIONS REELING FROM DECLINE IN DONATIONS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SAMUEL G. FREEDMAN</w:t>
      </w:r>
    </w:p>
    <w:p>
      <w:pPr>
        <w:spacing w:after="160"/>
      </w:pPr>
      <w:r>
        <w:rPr>
          <w:rFonts w:ascii="Arial" w:cs="Arial" w:eastAsia="Arial" w:hAnsi="Arial"/>
          <w:sz w:val="22"/>
          <w:szCs w:val="22"/>
        </w:rPr>
        <w:t xml:space="preserve">http://www.nytimes.com/2010/09/25/us/25religion.html</w:t>
      </w:r>
    </w:p>
    <w:p>
      <w:pPr>
        <w:spacing w:after="160"/>
      </w:pPr>
      <w:r>
        <w:rPr>
          <w:rFonts w:ascii="Arial" w:cs="Arial" w:eastAsia="Arial" w:hAnsi="Arial"/>
          <w:sz w:val="22"/>
          <w:szCs w:val="22"/>
        </w:rPr>
        <w:t xml:space="preserve">September 24, 2010</w:t>
      </w:r>
    </w:p>
    <w:p>
      <w:pPr>
        <w:spacing w:after="160"/>
      </w:pPr>
      <w:r>
        <w:rPr>
          <w:rFonts w:ascii="Arial" w:cs="Arial" w:eastAsia="Arial" w:hAnsi="Arial"/>
          <w:sz w:val="22"/>
          <w:szCs w:val="22"/>
        </w:rPr>
        <w:t xml:space="preserve">Late this summer, as the country's economic slump entered its third year, Bishop Robert E. Girtman met with the board of his church to discuss finances. The weekly collection of tithes and offerings, routinely $4,000 before the recession, had sunk to barely $3,000. Some members, newly jobless and ashamed, turned in tithing envelopes that were empty. Others skipped church a few Sundays a month to avoid the awkwardness of having nothing to give.</w:t>
      </w:r>
    </w:p>
    <w:p>
      <w:pPr>
        <w:spacing w:after="160"/>
      </w:pPr>
      <w:r>
        <w:rPr>
          <w:rFonts w:ascii="Arial" w:cs="Arial" w:eastAsia="Arial" w:hAnsi="Arial"/>
          <w:sz w:val="22"/>
          <w:szCs w:val="22"/>
        </w:rPr>
        <w:t xml:space="preserve">So the question for Bishop Girtman and his board at the Church of the Living God in Port Chester, N.Y., a suburb of New York City, was how to respond. They could run fund-raising events. They could hire fewer gospel musicians. Or, as one board member told the pastor, they could just face facts and stop asking for donations for a year, praying that by then the economy might be healthy.</w:t>
      </w:r>
    </w:p>
    <w:p>
      <w:pPr>
        <w:spacing w:after="160"/>
      </w:pPr>
      <w:r>
        <w:rPr>
          <w:rFonts w:ascii="Arial" w:cs="Arial" w:eastAsia="Arial" w:hAnsi="Arial"/>
          <w:sz w:val="22"/>
          <w:szCs w:val="22"/>
        </w:rPr>
        <w:t xml:space="preserve">"I was shocked off my chair," Bishop Girtman, 67, recalled in a phone interview this week. "Because how, then, would the church live? You have the lights and the heat and all the other bills that go on."</w:t>
      </w:r>
    </w:p>
    <w:p>
      <w:pPr>
        <w:spacing w:after="160"/>
      </w:pPr>
      <w:r>
        <w:rPr>
          <w:rFonts w:ascii="Arial" w:cs="Arial" w:eastAsia="Arial" w:hAnsi="Arial"/>
          <w:sz w:val="22"/>
          <w:szCs w:val="22"/>
        </w:rPr>
        <w:t xml:space="preserve">Beyond the momentary jolt lay a broader realization, no less distressing. "I've seen recessions in the past when people didn't give as much," said Bishop Girtman, who has pastored the Pentecostal church for 30 years. "But I have not seen one like this before. People are cutting the church out, trying to make ends meet at home to pay their rent, their bills. People are just in financial straits."</w:t>
      </w:r>
    </w:p>
    <w:p>
      <w:pPr>
        <w:spacing w:after="160"/>
      </w:pPr>
      <w:r>
        <w:rPr>
          <w:rFonts w:ascii="Arial" w:cs="Arial" w:eastAsia="Arial" w:hAnsi="Arial"/>
          <w:sz w:val="22"/>
          <w:szCs w:val="22"/>
        </w:rPr>
        <w:t xml:space="preserve">The experience at Bishop Girtman's church echoes across the congregational landscape of America. From storefront chapels to Sun Belt megachurches to suburban synagogues, across denominational lines, religious institutions are reeling from a decline in donations.</w:t>
      </w:r>
    </w:p>
    <w:p>
      <w:pPr>
        <w:spacing w:after="160"/>
      </w:pPr>
      <w:r>
        <w:rPr>
          <w:rFonts w:ascii="Arial" w:cs="Arial" w:eastAsia="Arial" w:hAnsi="Arial"/>
          <w:sz w:val="22"/>
          <w:szCs w:val="22"/>
        </w:rPr>
        <w:t xml:space="preserve">The National Cathedral in Washington, the most prominent Episcopal church in the United States, has made four rounds of staff layoffs since 2008. The Crystal Cathedral in Garden Grove, Calif., an archetypal evangelical megachurch, has laid off staff members, sold property, and been sued by creditors. In the Williamsburg section of Brooklyn, the 55-member Primera Iglesia Getsemani, its monthly intake falling to $400 from $900, is surviving by running a weekly flea market on its sidewalk.</w:t>
      </w:r>
    </w:p>
    <w:p>
      <w:pPr>
        <w:spacing w:after="160"/>
      </w:pPr>
      <w:r>
        <w:rPr>
          <w:rFonts w:ascii="Arial" w:cs="Arial" w:eastAsia="Arial" w:hAnsi="Arial"/>
          <w:sz w:val="22"/>
          <w:szCs w:val="22"/>
        </w:rPr>
        <w:t xml:space="preserve">While the recession has sharpened the drop in giving, it is not entirely responsible for it. Rather, it has accentuated and accelerated a trend away from giving to religious organizations that scholars have been tracking for the past decade. The impending wave of retirements by baby boomers, who start hitting age 65 next year, threatens another blow to congregational income.</w:t>
      </w:r>
    </w:p>
    <w:p>
      <w:pPr>
        <w:spacing w:after="160"/>
      </w:pPr>
      <w:r>
        <w:rPr>
          <w:rFonts w:ascii="Arial" w:cs="Arial" w:eastAsia="Arial" w:hAnsi="Arial"/>
          <w:sz w:val="22"/>
          <w:szCs w:val="22"/>
        </w:rPr>
        <w:t xml:space="preserve">"When the foundation falls, when the base isn't there, then you have problems," said Elbert T. Chester, an accountant in Queens who has more than 60 churches along the Eastern Seaboard as clients. "And we haven't even seen the worst of it."</w:t>
      </w:r>
    </w:p>
    <w:p>
      <w:pPr>
        <w:spacing w:after="160"/>
      </w:pPr>
      <w:r>
        <w:rPr>
          <w:rFonts w:ascii="Arial" w:cs="Arial" w:eastAsia="Arial" w:hAnsi="Arial"/>
          <w:sz w:val="22"/>
          <w:szCs w:val="22"/>
        </w:rPr>
        <w:t xml:space="preserve">Well before the subprime mortgage crisis threw the economy into a tailspin, warning signs for religious giving were present. A 2007 study by three professors at Indiana University-Purdue University in Indianapolis found that baby boomers in 2000 were donating about 10 percent less to religious bodies than their parents' generation did at a comparable age in 1973 - and almost 25 percent less than those parents, by then ages 62 to 76, were donating in 2000.</w:t>
      </w:r>
    </w:p>
    <w:p>
      <w:pPr>
        <w:spacing w:after="160"/>
      </w:pPr>
      <w:r>
        <w:rPr>
          <w:rFonts w:ascii="Arial" w:cs="Arial" w:eastAsia="Arial" w:hAnsi="Arial"/>
          <w:sz w:val="22"/>
          <w:szCs w:val="22"/>
        </w:rPr>
        <w:t xml:space="preserve">As for what explains the generational divide, scholars of philanthropy offer several explanations. Charles E. Zech, a professor of economics at Villanova University outside Philadelphia, cites "cohort theory." The so-called Greatest Generation came of age during the New Deal and World War II, developing trust in institutions, he said. The baby boomers, in contrast, learned skepticism as products of the Vietnam and Watergate years.</w:t>
      </w:r>
    </w:p>
    <w:p>
      <w:pPr>
        <w:spacing w:after="160"/>
      </w:pPr>
      <w:r>
        <w:rPr>
          <w:rFonts w:ascii="Arial" w:cs="Arial" w:eastAsia="Arial" w:hAnsi="Arial"/>
          <w:sz w:val="22"/>
          <w:szCs w:val="22"/>
        </w:rPr>
        <w:t xml:space="preserve">In religious terms, that wariness of institutions has meant that boomers are more likely to construct a personal sense of spirituality than to subscribe to a denominational or even congregational one. Arnold M. Eisen and Stephen M. Cohen persuasively showed the trend among American Jews in their 2000 book, "The Jew Within."</w:t>
      </w:r>
    </w:p>
    <w:p>
      <w:pPr>
        <w:spacing w:after="160"/>
      </w:pPr>
      <w:r>
        <w:rPr>
          <w:rFonts w:ascii="Arial" w:cs="Arial" w:eastAsia="Arial" w:hAnsi="Arial"/>
          <w:sz w:val="22"/>
          <w:szCs w:val="22"/>
        </w:rPr>
        <w:t xml:space="preserve">"It's wrong to look at this as a money problem," said Mark Ottoni-Wilhelm, a professor of economics at Indiana-Purdue who was a co-author of its study. "The drop in giving follows the involvement pattern. Because people aren't as involved, the giving pattern traces it."</w:t>
      </w:r>
    </w:p>
    <w:p>
      <w:pPr>
        <w:spacing w:after="160"/>
      </w:pPr>
      <w:r>
        <w:rPr>
          <w:rFonts w:ascii="Arial" w:cs="Arial" w:eastAsia="Arial" w:hAnsi="Arial"/>
          <w:sz w:val="22"/>
          <w:szCs w:val="22"/>
        </w:rPr>
        <w:t xml:space="preserve">Unquestionably, though, the recession worsened the trend. Before the economic crisis hit, according to a study of 1,500 congregations by the Lake Institute on Faith and Giving, half saw an increase in annual donations and about 20 percent registered a decline. In 2009, the first full year of recession, the percentage with smaller donations almost doubled, and only one-third of congregations reported higher giving.</w:t>
      </w:r>
    </w:p>
    <w:p>
      <w:pPr>
        <w:spacing w:after="160"/>
      </w:pPr>
      <w:r>
        <w:rPr>
          <w:rFonts w:ascii="Arial" w:cs="Arial" w:eastAsia="Arial" w:hAnsi="Arial"/>
          <w:sz w:val="22"/>
          <w:szCs w:val="22"/>
        </w:rPr>
        <w:t xml:space="preserve">Mr. Chester, the accountant, said that donations had fallen at two-thirds of his client churches, anywhere from 25 to 50 percent from the pre-recession levels. "They'll reduce missions, cut salaries, make layoffs just to pay the mortgage," he said. "Even our fees are slow in coming in. Before, it was one, two, three. Now it's like pulling teeth."</w:t>
      </w:r>
    </w:p>
    <w:p>
      <w:pPr>
        <w:spacing w:after="160"/>
      </w:pPr>
      <w:r>
        <w:rPr>
          <w:rFonts w:ascii="Arial" w:cs="Arial" w:eastAsia="Arial" w:hAnsi="Arial"/>
          <w:sz w:val="22"/>
          <w:szCs w:val="22"/>
        </w:rPr>
        <w:t xml:space="preserve">Rabbi Gerald L. Zelizer, who has led Congregation Neve Shalom in Metuchen, N.J., since 1970, described a phenomenon of financial extremes. On one hand, more than 50 families out of a total of 580 in his congregation this year asked for their annual dues to be reduced. On the other hand, several large donors in the congregation, knowing of its budgetary struggle, increased their contributions to the annual fund, which rose to $67,000 from $53,000 over the past year.</w:t>
      </w:r>
    </w:p>
    <w:p>
      <w:pPr>
        <w:spacing w:after="160"/>
      </w:pPr>
      <w:r>
        <w:rPr>
          <w:rFonts w:ascii="Arial" w:cs="Arial" w:eastAsia="Arial" w:hAnsi="Arial"/>
          <w:sz w:val="22"/>
          <w:szCs w:val="22"/>
        </w:rPr>
        <w:t xml:space="preserve">Still, with what Rabbi Zelizer calls the "graying" of Conservative Jewish congregations, and a "growing disinterest in organized religion," a few philanthropic angels cannot provide a long-term solution.</w:t>
      </w:r>
    </w:p>
    <w:p>
      <w:pPr>
        <w:spacing w:after="160"/>
      </w:pPr>
      <w:r>
        <w:rPr>
          <w:rFonts w:ascii="Arial" w:cs="Arial" w:eastAsia="Arial" w:hAnsi="Arial"/>
          <w:sz w:val="22"/>
          <w:szCs w:val="22"/>
        </w:rPr>
        <w:t xml:space="preserve">"This is a different dip than we've ever had before," he said. "You have to work harder to overcome this. The mountain is steeper."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CONGREGATIONS REELING FROM DECLINE IN DONATIONS</dc:title>
  <dc:creator>VirtueOnline Archive</dc:creator>
  <cp:lastModifiedBy>Un-named</cp:lastModifiedBy>
  <cp:revision>1</cp:revision>
  <dcterms:created xsi:type="dcterms:W3CDTF">2026-04-22T11:55:20.715Z</dcterms:created>
  <dcterms:modified xsi:type="dcterms:W3CDTF">2026-04-22T11:55:20.715Z</dcterms:modified>
</cp:coreProperties>
</file>

<file path=docProps/custom.xml><?xml version="1.0" encoding="utf-8"?>
<Properties xmlns="http://schemas.openxmlformats.org/officeDocument/2006/custom-properties" xmlns:vt="http://schemas.openxmlformats.org/officeDocument/2006/docPropsVTypes"/>
</file>