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CONFESSION OF A GAY "REV." REVEALS GOAL TO REPLACE SCRIPTURE WITH STREET-SCIENCE</w:t>
      </w:r>
    </w:p>
    <w:p>
      <w:pPr>
        <w:pBdr>
          <w:bottom w:val="single" w:color="AAAAAA" w:sz="6"/>
        </w:pBdr>
        <w:spacing w:after="200" w:before="0"/>
      </w:pPr>
    </w:p>
    <w:p>
      <w:pPr>
        <w:spacing w:after="240"/>
      </w:pPr>
      <w:r>
        <w:rPr>
          <w:rFonts w:ascii="Arial" w:cs="Arial" w:eastAsia="Arial" w:hAnsi="Arial"/>
          <w:i/>
          <w:iCs/>
          <w:color w:val="666666"/>
          <w:sz w:val="20"/>
          <w:szCs w:val="20"/>
        </w:rPr>
        <w:t xml:space="preserve">Confession of a Gay "Reverend" Reveals Goal To Replace Scripture With Street-Science  |  By David R. Usher  |  July 17, 2006 Vox Populi</w:t>
      </w:r>
    </w:p>
    <w:p>
      <w:pPr>
        <w:spacing w:after="160"/>
      </w:pPr>
      <w:r>
        <w:rPr>
          <w:rFonts w:ascii="Arial" w:cs="Arial" w:eastAsia="Arial" w:hAnsi="Arial"/>
          <w:sz w:val="22"/>
          <w:szCs w:val="22"/>
        </w:rPr>
        <w:t xml:space="preserve">My article "How To Stop Gay Activism In The Episcopal Church" brought an astonishing confession from a gay Episcopal "Reverend" evidencing the true goal of false acolytes now conquering major religious institutions: Spirituality and the Bible itself are to be replaced with gay and lesbian street philosophy.</w:t>
      </w:r>
    </w:p>
    <w:p>
      <w:pPr>
        <w:spacing w:after="160"/>
      </w:pPr>
      <w:r>
        <w:rPr>
          <w:rFonts w:ascii="Arial" w:cs="Arial" w:eastAsia="Arial" w:hAnsi="Arial"/>
          <w:sz w:val="22"/>
          <w:szCs w:val="22"/>
        </w:rPr>
        <w:t xml:space="preserve">The vast majority of individuals who oppose same-sex marriage and the feminist take-over of religious institutions bear no grudge towards gays or lesbians. Dispassionate discernment does not constitute discrimination or derision. From an ecclesiastical perspective, homosexuality and same-sex marriage are subjects for healing of the afflicted and are not valid sources for liturgical teaching.</w:t>
      </w:r>
    </w:p>
    <w:p>
      <w:pPr>
        <w:spacing w:after="160"/>
      </w:pPr>
      <w:r>
        <w:rPr>
          <w:rFonts w:ascii="Arial" w:cs="Arial" w:eastAsia="Arial" w:hAnsi="Arial"/>
          <w:sz w:val="22"/>
          <w:szCs w:val="22"/>
        </w:rPr>
        <w:t xml:space="preserve">Robert Semes, a retired Episcopal Reverend and Director of the Jefferson Center For Religion and Philosophy, does not understand this, and replied to my article as follows:</w:t>
      </w:r>
    </w:p>
    <w:p>
      <w:pPr>
        <w:spacing w:after="160"/>
      </w:pPr>
      <w:r>
        <w:rPr>
          <w:rFonts w:ascii="Arial" w:cs="Arial" w:eastAsia="Arial" w:hAnsi="Arial"/>
          <w:sz w:val="22"/>
          <w:szCs w:val="22"/>
        </w:rPr>
        <w:t xml:space="preserve">I have just finished reading your hateful article "How to Stop Homosexual Activism in the Episcopal Church." As an out gay Episcopal priest partnered for over thirty years with another gay Episcopal priest, I found your article offensive and oppressive. You and those who hold the asinine views you hold about GLBT persons are the ones the homosexual community can proudly say "We will bury you!" Bigotry has a terminus ad quem beyond which civilized people in this world will not go, and you and your f[deleted] up colleagues will find that point sooner than later. I suppose that white fascist bigots in the 19th and 20th century South felt the same way about the "colored people" ramming civil rights and freedom down their throats" as you allude to the GLBT community doing. Shame on you and your ilk. Why don't you grow up?</w:t>
      </w:r>
    </w:p>
    <w:p>
      <w:pPr>
        <w:spacing w:after="160"/>
      </w:pPr>
      <w:r>
        <w:rPr>
          <w:rFonts w:ascii="Arial" w:cs="Arial" w:eastAsia="Arial" w:hAnsi="Arial"/>
          <w:sz w:val="22"/>
          <w:szCs w:val="22"/>
        </w:rPr>
        <w:t xml:space="preserve">The Rev. Robert Semes</w:t>
      </w:r>
    </w:p>
    <w:p>
      <w:pPr>
        <w:spacing w:after="160"/>
      </w:pPr>
      <w:r>
        <w:rPr>
          <w:rFonts w:ascii="Arial" w:cs="Arial" w:eastAsia="Arial" w:hAnsi="Arial"/>
          <w:sz w:val="22"/>
          <w:szCs w:val="22"/>
        </w:rPr>
        <w:t xml:space="preserve">Diocese of Oregon</w:t>
      </w:r>
    </w:p>
    <w:p>
      <w:pPr>
        <w:spacing w:after="160"/>
      </w:pPr>
      <w:r>
        <w:rPr>
          <w:rFonts w:ascii="Arial" w:cs="Arial" w:eastAsia="Arial" w:hAnsi="Arial"/>
          <w:sz w:val="22"/>
          <w:szCs w:val="22"/>
        </w:rPr>
        <w:t xml:space="preserve">TEC</w:t>
      </w:r>
    </w:p>
    <w:p>
      <w:pPr>
        <w:spacing w:after="160"/>
      </w:pPr>
      <w:r>
        <w:rPr>
          <w:rFonts w:ascii="Arial" w:cs="Arial" w:eastAsia="Arial" w:hAnsi="Arial"/>
          <w:sz w:val="22"/>
          <w:szCs w:val="22"/>
        </w:rPr>
        <w:t xml:space="preserve">Such vulgarity, profanity, and hate is are not the words a spiritual person whose life is devoted to living and teaching scripture. These are the words of a secular humanist hiding behind a Robe and a closed Bible. And, Semes is apparently teaching this to children in Teens Encounter Christ under the auspices of the Diocese of Oregon.</w:t>
      </w:r>
    </w:p>
    <w:p>
      <w:pPr>
        <w:spacing w:after="160"/>
      </w:pPr>
      <w:r>
        <w:rPr>
          <w:rFonts w:ascii="Arial" w:cs="Arial" w:eastAsia="Arial" w:hAnsi="Arial"/>
          <w:sz w:val="22"/>
          <w:szCs w:val="22"/>
        </w:rPr>
        <w:t xml:space="preserve">These words exemplify the methodology of same-sex marriage advocates when they noisily invade churches: They call everyone who does not agree with them horrendous names, such as "patriarchal", "gay hater", "woman hater", or "bigot". In the feminist tradition, they are "in your face" and all over you. Most nice churchgoers do not know how to handle these hardball political street tactics within the realm of church decorum. To keep the peace, they sit by meekly while radicals take their church over one board seat at a time, and finally appoint a revisionist Minister or Reverend feminist-advocate.</w:t>
      </w:r>
    </w:p>
    <w:p>
      <w:pPr>
        <w:spacing w:after="160"/>
      </w:pPr>
      <w:r>
        <w:rPr>
          <w:rFonts w:ascii="Arial" w:cs="Arial" w:eastAsia="Arial" w:hAnsi="Arial"/>
          <w:sz w:val="22"/>
          <w:szCs w:val="22"/>
        </w:rPr>
        <w:t xml:space="preserve">Semes's statement "We will bury you" is precisely what Nikita Kruschev bellowed at United States representatives to the United Nations in 1956, while banging his shoe on his desk, during a speech by British Prime Minister Harold Macmillan.</w:t>
      </w:r>
    </w:p>
    <w:p>
      <w:pPr>
        <w:spacing w:after="160"/>
      </w:pPr>
      <w:r>
        <w:rPr>
          <w:rFonts w:ascii="Arial" w:cs="Arial" w:eastAsia="Arial" w:hAnsi="Arial"/>
          <w:sz w:val="22"/>
          <w:szCs w:val="22"/>
        </w:rPr>
        <w:t xml:space="preserve">Semes again expresses aggressive hegemonist intent in a U.K. Times debate:</w:t>
      </w:r>
    </w:p>
    <w:p>
      <w:pPr>
        <w:spacing w:after="160"/>
      </w:pPr>
      <w:r>
        <w:rPr>
          <w:rFonts w:ascii="Arial" w:cs="Arial" w:eastAsia="Arial" w:hAnsi="Arial"/>
          <w:sz w:val="22"/>
          <w:szCs w:val="22"/>
        </w:rPr>
        <w:t xml:space="preserve">"As an Episcopal priest living in a thirty year partnered relationship with another Episcopal priest, denied a civil union or marriage benefits by the Episcopal Church (USA) I must respond to the Anglican Primates communique of 25 February 2005 by stating that I believe that making peace with bigotry (those who have condemned the actions of both the Episcopal Church and the Anglican Church of Canada in extending the episcopate to an openly gay man and the blessing of same-gender relationships and unions), to preserve the unity of the Anglican Communion is not only not a virtue, but also unethical and should be totally rejected. Robert Semes, Oregon, USA"</w:t>
      </w:r>
    </w:p>
    <w:p>
      <w:pPr>
        <w:spacing w:after="160"/>
      </w:pPr>
      <w:r>
        <w:rPr>
          <w:rFonts w:ascii="Arial" w:cs="Arial" w:eastAsia="Arial" w:hAnsi="Arial"/>
          <w:sz w:val="22"/>
          <w:szCs w:val="22"/>
        </w:rPr>
        <w:t xml:space="preserve">A further examination of the Jefferson reveals Semes's "sunny faced" goal: to entirely replace religion and liturgy with contemporary subjective philosophy:</w:t>
      </w:r>
    </w:p>
    <w:p>
      <w:pPr>
        <w:spacing w:after="160"/>
      </w:pPr>
      <w:r>
        <w:rPr>
          <w:rFonts w:ascii="Arial" w:cs="Arial" w:eastAsia="Arial" w:hAnsi="Arial"/>
          <w:sz w:val="22"/>
          <w:szCs w:val="22"/>
        </w:rPr>
        <w:t xml:space="preserve">"The Center does not support, encourage, subscribe to, or identify with any specific religious tradition, group, or organization. We get our inspiration from the best of the world's wisdom traditions. We promote thinking that is not dogmatic, institutional, or authoritarian. Religion, if we really understand the word from its Latin root means "to bind together." As I see it, religion is whatever gives one's life meaning. But, we don't even have to call it religion. Our principal focus here at The Center is on promoting critical thinking and intellectual honesty in all religion and philosophy."</w:t>
      </w:r>
    </w:p>
    <w:p>
      <w:pPr>
        <w:spacing w:after="160"/>
      </w:pPr>
      <w:r>
        <w:rPr>
          <w:rFonts w:ascii="Arial" w:cs="Arial" w:eastAsia="Arial" w:hAnsi="Arial"/>
          <w:sz w:val="22"/>
          <w:szCs w:val="22"/>
        </w:rPr>
        <w:t xml:space="preserve">In 1969, Carol Hanisch wrote an essay that became the feminist model for political activism: "The personal is the political" (at the time, there were no personal solutions). Semes is applying the newer parallel feminist concept: "The personal is the Religious". Of course, Scripture is an objective moral yardstick and model for harmonious human survival, not an empty vessel to be filled with the personal objectives of those who might not want to study it.</w:t>
      </w:r>
    </w:p>
    <w:p>
      <w:pPr>
        <w:spacing w:after="160"/>
      </w:pPr>
      <w:r>
        <w:rPr>
          <w:rFonts w:ascii="Arial" w:cs="Arial" w:eastAsia="Arial" w:hAnsi="Arial"/>
          <w:sz w:val="22"/>
          <w:szCs w:val="22"/>
        </w:rPr>
        <w:t xml:space="preserve">All religions must clean house of feminist same-sex marriage muckrakers immediately. The danger to religion, family and marriage is immediately immense. Feminist advocates are building a supremacist secular institution within churches, modeled after the High Commission Henry VIII created to sieze control of the Church of England. Where the Boy Scouts do not allow gay activists to teach young men, there is no doubt that religious institutions cannot permit them to teach entire families. It is not too late to expunge this dangerous institution.</w:t>
      </w:r>
    </w:p>
    <w:p>
      <w:pPr>
        <w:spacing w:after="160"/>
      </w:pPr>
      <w:r>
        <w:rPr>
          <w:rFonts w:ascii="Arial" w:cs="Arial" w:eastAsia="Arial" w:hAnsi="Arial"/>
          <w:sz w:val="22"/>
          <w:szCs w:val="22"/>
        </w:rPr>
        <w:t xml:space="preserve">Religion is the foundation of patriarchy, which is the only institution that provides men standing in family - and therefore legitimate society. In the late 1970's, radical feminists realized they must destroy all patriarchal institutions, particularly its foundations in Religion. Countless feminist treatises over the years have called for the destruction of patriarchy, marriage, and ultimately - men.</w:t>
      </w:r>
    </w:p>
    <w:p>
      <w:pPr>
        <w:spacing w:after="160"/>
      </w:pPr>
      <w:r>
        <w:rPr>
          <w:rFonts w:ascii="Arial" w:cs="Arial" w:eastAsia="Arial" w:hAnsi="Arial"/>
          <w:sz w:val="22"/>
          <w:szCs w:val="22"/>
        </w:rPr>
        <w:t xml:space="preserve">With the adoption of same-sex marriage agenda in the late 1980's, feminists found the perfect devise to create the ultimate matriarchal end-state: when any two women can "marry" each other, men will have no legitimate place in family, society, or religion. Every legal mechanism is already in place to make this happen, except for same-sex marriage.</w:t>
      </w:r>
    </w:p>
    <w:p>
      <w:pPr>
        <w:spacing w:after="160"/>
      </w:pPr>
      <w:r>
        <w:rPr>
          <w:rFonts w:ascii="Arial" w:cs="Arial" w:eastAsia="Arial" w:hAnsi="Arial"/>
          <w:sz w:val="22"/>
          <w:szCs w:val="22"/>
        </w:rPr>
        <w:t xml:space="preserve">Roe v. Wade means that childbearing and the social arrangement under which it occurs is solely a woman's choice. By extension, children - and therefore the institution of family - are chattel of women as well. Everything about men is optional, except the taking of their incomes.</w:t>
      </w:r>
    </w:p>
    <w:p>
      <w:pPr>
        <w:spacing w:after="160"/>
      </w:pPr>
      <w:r>
        <w:rPr>
          <w:rFonts w:ascii="Arial" w:cs="Arial" w:eastAsia="Arial" w:hAnsi="Arial"/>
          <w:sz w:val="22"/>
          <w:szCs w:val="22"/>
        </w:rPr>
        <w:t xml:space="preserve">Anti-family entitlements based on Roe, such as welfare and child support, health-care, and other predatory social supports are insidious drivers that have already aborted half of marriages in America, and today cause 40% of children to be born outside the nurture and protection of heterosexual marriage. These entitlements are collectively the majority of our ballooning federal budget.</w:t>
      </w:r>
    </w:p>
    <w:p>
      <w:pPr>
        <w:spacing w:after="160"/>
      </w:pPr>
      <w:r>
        <w:rPr>
          <w:rFonts w:ascii="Arial" w:cs="Arial" w:eastAsia="Arial" w:hAnsi="Arial"/>
          <w:sz w:val="22"/>
          <w:szCs w:val="22"/>
        </w:rPr>
        <w:t xml:space="preserve">Marriage is the healthy exchange of abilities, resources, needs, and wants between men and women. Where men and women bring vastly different resources and abilities to the marriage table, it is quite evident that heterosexual marriage is the only institution that engenders true equality between the sexes. Heterosexual marriage is the "great equalizer": all physical, economic, social, and culturally-imposed differences are erased and affirmatively settled. In contrast, same-sex marriage would magnify these differences to form a class-society consisting of legitimate members, and men who are not.</w:t>
      </w:r>
    </w:p>
    <w:p>
      <w:pPr>
        <w:spacing w:after="160"/>
      </w:pPr>
      <w:r>
        <w:rPr>
          <w:rFonts w:ascii="Arial" w:cs="Arial" w:eastAsia="Arial" w:hAnsi="Arial"/>
          <w:sz w:val="22"/>
          <w:szCs w:val="22"/>
        </w:rPr>
        <w:t xml:space="preserve">Feminists have long claimed that patriarchy and marriage are traps that ab origine constitute domination and enslavement of women. While this may be true in some Taliban and other tyrannical militaristic cultures, it has never been such in America and most modern western civilizations, or found in their religious beliefs or practices.</w:t>
      </w:r>
    </w:p>
    <w:p>
      <w:pPr>
        <w:spacing w:after="160"/>
      </w:pPr>
      <w:r>
        <w:rPr>
          <w:rFonts w:ascii="Arial" w:cs="Arial" w:eastAsia="Arial" w:hAnsi="Arial"/>
          <w:sz w:val="22"/>
          <w:szCs w:val="22"/>
        </w:rPr>
        <w:t xml:space="preserve">Modern feminists conveniently lobbied the dictionary meaning of the word "patriarchy" to suit their agenda. In 1947, patriarchy was defined by Miriam-Webster as "A state of social development characterized by the supremacy of the father in the clan or family". (note the use of the word "development"). The control agenda of modern feminism is reflected in today's Webster's definition: "social organization marked by the supremacy of the father in the clan or family, the legal dependence of wives and children, and the reckoning of descent and inheritance in the male line; broadly : control by men of a disproportionately large share of power".</w:t>
      </w:r>
    </w:p>
    <w:p>
      <w:pPr>
        <w:spacing w:after="160"/>
      </w:pPr>
      <w:r>
        <w:rPr>
          <w:rFonts w:ascii="Arial" w:cs="Arial" w:eastAsia="Arial" w:hAnsi="Arial"/>
          <w:sz w:val="22"/>
          <w:szCs w:val="22"/>
        </w:rPr>
        <w:t xml:space="preserve">There is no reason for anyone to run from reasonable patriarchal values when feminists hurl false declarations about the (nearly obliterated) western-patriarchal model.</w:t>
      </w:r>
    </w:p>
    <w:p>
      <w:pPr>
        <w:spacing w:after="160"/>
      </w:pPr>
      <w:r>
        <w:rPr>
          <w:rFonts w:ascii="Arial" w:cs="Arial" w:eastAsia="Arial" w:hAnsi="Arial"/>
          <w:sz w:val="22"/>
          <w:szCs w:val="22"/>
        </w:rPr>
        <w:t xml:space="preserve">In fact, acquiescence to radical feminism has brought on many of the greatest social, cultural, and economic problems we now face. In his article, The Return of Patriarchy, Phillip Longman expresses the true and benevolent nature of civilized patriarchy:</w:t>
      </w:r>
    </w:p>
    <w:p>
      <w:pPr>
        <w:spacing w:after="160"/>
      </w:pPr>
      <w:r>
        <w:rPr>
          <w:rFonts w:ascii="Arial" w:cs="Arial" w:eastAsia="Arial" w:hAnsi="Arial"/>
          <w:sz w:val="22"/>
          <w:szCs w:val="22"/>
        </w:rPr>
        <w:t xml:space="preserve">Patriarchy does not simply mean that men rule. Indeed, it is a particular value system that not only requires men to marry but to marry a woman of proper station. It competes with many other male visions of the good life, and for that reason alone is prone to come in cycles. Yet before it degenerates, it is a cultural regime that serves to keep birthrates high among the affluent, while also maximizing parents' investments in their children. No advanced civilization has yet learned how to endure without it. ......</w:t>
      </w:r>
    </w:p>
    <w:p>
      <w:pPr>
        <w:spacing w:after="160"/>
      </w:pPr>
      <w:r>
        <w:rPr>
          <w:rFonts w:ascii="Arial" w:cs="Arial" w:eastAsia="Arial" w:hAnsi="Arial"/>
          <w:sz w:val="22"/>
          <w:szCs w:val="22"/>
        </w:rPr>
        <w:t xml:space="preserve">Patriarchal societies come in many varieties and evolve through different stages. What they have in common are customs and attitudes that collectively serve to maximize fertility and parental investment in the next generation. Of these, among the most important is the stigmatization of "illegitimate" children. One measure of the degree to which patriarchy has diminished in advanced societies is the growing acceptance of out-of-wedlock births, which have now become the norm in Scandinavian countries, for example.</w:t>
      </w:r>
    </w:p>
    <w:p>
      <w:pPr>
        <w:spacing w:after="160"/>
      </w:pPr>
      <w:r>
        <w:rPr>
          <w:rFonts w:ascii="Arial" w:cs="Arial" w:eastAsia="Arial" w:hAnsi="Arial"/>
          <w:sz w:val="22"/>
          <w:szCs w:val="22"/>
        </w:rPr>
        <w:t xml:space="preserve">In practice, the existence of patriarchy in western religious societies not only ensures the greatest degree of equality between men and women, it also engenders the greatest levels of freedom, personal power, happiness, and economic progress.</w:t>
      </w:r>
    </w:p>
    <w:p>
      <w:pPr>
        <w:spacing w:after="160"/>
      </w:pPr>
      <w:r>
        <w:rPr>
          <w:rFonts w:ascii="Arial" w:cs="Arial" w:eastAsia="Arial" w:hAnsi="Arial"/>
          <w:sz w:val="22"/>
          <w:szCs w:val="22"/>
        </w:rPr>
        <w:t xml:space="preserve">We can say decisively that America's addiction to feminism has enslaved about half of men to families without giving them anything in return, left more women and children in poverty than at any other time in American history, and forced women to "do it all" as full-time mothers and workers. In-effect, we have done to over half of American men what the Taliban do to women: created an arbitrary, forceful system of family laws and policies that gives tremendous power to one sex, while leaving the other at the mercy of a tyrannical and punitive government.</w:t>
      </w:r>
    </w:p>
    <w:p>
      <w:pPr>
        <w:spacing w:after="160"/>
      </w:pPr>
      <w:r>
        <w:rPr>
          <w:rFonts w:ascii="Arial" w:cs="Arial" w:eastAsia="Arial" w:hAnsi="Arial"/>
          <w:sz w:val="22"/>
          <w:szCs w:val="22"/>
        </w:rPr>
        <w:t xml:space="preserve">Restoration of patriarchy in Western cultures must begin within the major religions. We can predict America's future if churches fail to remove radical feminist activists from positions of authority. We are only one law away from creating the feminist equivalent of a Talibanic state. Let everyone who believes in salvation begin this great healing task now.</w:t>
      </w:r>
    </w:p>
    <w:p>
      <w:pPr>
        <w:spacing w:after="160"/>
      </w:pPr>
      <w:r>
        <w:rPr>
          <w:rFonts w:ascii="Arial" w:cs="Arial" w:eastAsia="Arial" w:hAnsi="Arial"/>
          <w:sz w:val="22"/>
          <w:szCs w:val="22"/>
        </w:rPr>
        <w:t xml:space="preserve">---David R. Usher is Senior Policy Analyst for the True Equality Network, and President of the American Coalition for Fathers and Children, Missouri Coalition Mr. Usher is a co-founder and former Secretary of the American Coalition for Fathers and Children (5 years). He served as Secretary of the National Congress for Fathers and Children for five years. He was quoted in the October, 10 1996 issue of Time Magazine as an editor of "The Liberator", the oldest Men's Movement publication founded by Richard Doyle.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CONFESSION OF A GAY "REV." REVEALS GOAL TO REPLACE SCRIPTURE WITH STREET-SCIENCE</dc:title>
  <dc:creator>VirtueOnline Archive</dc:creator>
  <cp:lastModifiedBy>Un-named</cp:lastModifiedBy>
  <cp:revision>1</cp:revision>
  <dcterms:created xsi:type="dcterms:W3CDTF">2026-04-22T11:54:23.572Z</dcterms:created>
  <dcterms:modified xsi:type="dcterms:W3CDTF">2026-04-22T11:54:23.572Z</dcterms:modified>
</cp:coreProperties>
</file>

<file path=docProps/custom.xml><?xml version="1.0" encoding="utf-8"?>
<Properties xmlns="http://schemas.openxmlformats.org/officeDocument/2006/custom-properties" xmlns:vt="http://schemas.openxmlformats.org/officeDocument/2006/docPropsVTypes"/>
</file>