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CONCORDAT OF INTERCOMMUNION WITH ANGLICANS OF VENEZUELA</w:t>
      </w:r>
    </w:p>
    <w:p>
      <w:pPr>
        <w:pBdr>
          <w:bottom w:val="single" w:color="AAAAAA" w:sz="6"/>
        </w:pBdr>
        <w:spacing w:after="200" w:before="0"/>
      </w:pPr>
    </w:p>
    <w:p>
      <w:pPr>
        <w:spacing w:after="240"/>
      </w:pPr>
      <w:r>
        <w:rPr>
          <w:rFonts w:ascii="Arial" w:cs="Arial" w:eastAsia="Arial" w:hAnsi="Arial"/>
          <w:i/>
          <w:iCs/>
          <w:color w:val="666666"/>
          <w:sz w:val="20"/>
          <w:szCs w:val="20"/>
        </w:rPr>
        <w:t xml:space="preserve">http://home.comcast.net/~deanlhh/MDAS%20Website/News.htm  |  November 11, 2010</w:t>
      </w:r>
    </w:p>
    <w:p>
      <w:pPr>
        <w:spacing w:after="160"/>
      </w:pPr>
      <w:r>
        <w:rPr>
          <w:rFonts w:ascii="Arial" w:cs="Arial" w:eastAsia="Arial" w:hAnsi="Arial"/>
          <w:sz w:val="22"/>
          <w:szCs w:val="22"/>
        </w:rPr>
        <w:t xml:space="preserve">Bishop William Ilgenfritz of the Missionary Society of All Saints (MDAS) and Bishop Alexander Barroso of the Iglesia Anglicana Carismatica (IAC) of Venezuela signed a concordat of full intercommunion and mutual recognition as sister dioceses in Phoenix, AZ, on Friday, November 5, while meeting clergy of the Anglican Diocese of Christ the Redeemer to discuss the reception of that group into MDAS,</w:t>
      </w:r>
    </w:p>
    <w:p>
      <w:pPr>
        <w:spacing w:after="160"/>
      </w:pPr>
      <w:r>
        <w:rPr>
          <w:rFonts w:ascii="Arial" w:cs="Arial" w:eastAsia="Arial" w:hAnsi="Arial"/>
          <w:sz w:val="22"/>
          <w:szCs w:val="22"/>
        </w:rPr>
        <w:t xml:space="preserve">Bishop Ilgenfritz and Bishop Barroso signed the document of intercommunion, then embraced to the applause of the gathered bishops, priests and deacons.</w:t>
      </w:r>
    </w:p>
    <w:p>
      <w:pPr>
        <w:spacing w:after="160"/>
      </w:pPr>
      <w:r>
        <w:rPr>
          <w:rFonts w:ascii="Arial" w:cs="Arial" w:eastAsia="Arial" w:hAnsi="Arial"/>
          <w:sz w:val="22"/>
          <w:szCs w:val="22"/>
        </w:rPr>
        <w:t xml:space="preserve">Bishop Barroso leads a new diocese of six congregations in Venezuela, including the cathedral Iglesia Bethabara in the city of Cabimas, which has a Sunday attendance of over 2000 people. The other five congregations, all started within the last two years, have attendance ranging from 50 to 200 believers.</w:t>
      </w:r>
    </w:p>
    <w:p>
      <w:pPr>
        <w:spacing w:after="160"/>
      </w:pPr>
      <w:r>
        <w:rPr>
          <w:rFonts w:ascii="Arial" w:cs="Arial" w:eastAsia="Arial" w:hAnsi="Arial"/>
          <w:sz w:val="22"/>
          <w:szCs w:val="22"/>
        </w:rPr>
        <w:t xml:space="preserve">The only other Anglican presence in Venezuela is a handful of liberal TEC missions, with a total ASA of under 400 people. Bishop Barroso was consecrated to the episcopate three years ago by Bishops of the Anglican Diocese of Christ the Redeemer, including Bishop Rich Lipka, now suffragan of MDAS.</w:t>
      </w:r>
    </w:p>
    <w:p>
      <w:pPr>
        <w:spacing w:after="160"/>
      </w:pPr>
      <w:r>
        <w:rPr>
          <w:rFonts w:ascii="Arial" w:cs="Arial" w:eastAsia="Arial" w:hAnsi="Arial"/>
          <w:sz w:val="22"/>
          <w:szCs w:val="22"/>
        </w:rPr>
        <w:t xml:space="preserve">The website for the Venezuelan church is http://www.iglesia-anglicana.org.ve/IAC/Bienvenidos.html. A short (12 minute) video of the worship at the Cathedral in Cabimas can be seen at http://vimeo.com/14443250.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CONCORDAT OF INTERCOMMUNION WITH ANGLICANS OF VENEZUELA</dc:title>
  <dc:creator>VirtueOnline Archive</dc:creator>
  <cp:lastModifiedBy>Un-named</cp:lastModifiedBy>
  <cp:revision>1</cp:revision>
  <dcterms:created xsi:type="dcterms:W3CDTF">2026-04-22T11:55:22.262Z</dcterms:created>
  <dcterms:modified xsi:type="dcterms:W3CDTF">2026-04-22T11:55:22.262Z</dcterms:modified>
</cp:coreProperties>
</file>

<file path=docProps/custom.xml><?xml version="1.0" encoding="utf-8"?>
<Properties xmlns="http://schemas.openxmlformats.org/officeDocument/2006/custom-properties" xmlns:vt="http://schemas.openxmlformats.org/officeDocument/2006/docPropsVTypes"/>
</file>