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PARTNERS CLERGY WELCOMES ABC'S PENTECOST LETTER</w:t>
      </w:r>
    </w:p>
    <w:p>
      <w:pPr>
        <w:pBdr>
          <w:bottom w:val="single" w:color="AAAAAA" w:sz="6"/>
        </w:pBdr>
        <w:spacing w:after="200" w:before="0"/>
      </w:pPr>
    </w:p>
    <w:p>
      <w:pPr>
        <w:spacing w:after="160"/>
      </w:pPr>
      <w:r>
        <w:rPr>
          <w:rFonts w:ascii="Arial" w:cs="Arial" w:eastAsia="Arial" w:hAnsi="Arial"/>
          <w:sz w:val="22"/>
          <w:szCs w:val="22"/>
        </w:rPr>
        <w:t xml:space="preserve">A Response to the Pentecost Pastoral Letter from the Archbishop of Canterbury</w:t>
      </w:r>
    </w:p>
    <w:p>
      <w:pPr>
        <w:spacing w:after="160"/>
      </w:pPr>
      <w:r>
        <w:rPr>
          <w:rFonts w:ascii="Arial" w:cs="Arial" w:eastAsia="Arial" w:hAnsi="Arial"/>
          <w:sz w:val="22"/>
          <w:szCs w:val="22"/>
        </w:rPr>
        <w:t xml:space="preserve">http://communionpartners.org/</w:t>
      </w:r>
    </w:p>
    <w:p>
      <w:pPr>
        <w:spacing w:after="160"/>
      </w:pPr>
      <w:r>
        <w:rPr>
          <w:rFonts w:ascii="Arial" w:cs="Arial" w:eastAsia="Arial" w:hAnsi="Arial"/>
          <w:sz w:val="22"/>
          <w:szCs w:val="22"/>
        </w:rPr>
        <w:t xml:space="preserve">June 20, 2010</w:t>
      </w:r>
    </w:p>
    <w:p>
      <w:pPr>
        <w:spacing w:after="160"/>
      </w:pPr>
      <w:r>
        <w:rPr>
          <w:rFonts w:ascii="Arial" w:cs="Arial" w:eastAsia="Arial" w:hAnsi="Arial"/>
          <w:sz w:val="22"/>
          <w:szCs w:val="22"/>
        </w:rPr>
        <w:t xml:space="preserve">The Advisory Committee of Communion Partners Clergy welcomes and humbly receives the Pentecost 2010 Letter of the Archbishop of Canterbury, Rowan Williams, to the Anglican Communion.</w:t>
      </w:r>
    </w:p>
    <w:p>
      <w:pPr>
        <w:spacing w:after="160"/>
      </w:pPr>
      <w:r>
        <w:rPr>
          <w:rFonts w:ascii="Arial" w:cs="Arial" w:eastAsia="Arial" w:hAnsi="Arial"/>
          <w:sz w:val="22"/>
          <w:szCs w:val="22"/>
        </w:rPr>
        <w:t xml:space="preserve">The letter entitled "Renewal in the Spirit" reminds us that the manifestation of the Holy Spirit is always building up the church in unity, strengthening our love of Christ as Lord, and empowering our witness to Him in the world. We respect the Archbishop's wise understanding and articulation of Anglican ecclesiology once more evident in this letter.</w:t>
      </w:r>
    </w:p>
    <w:p>
      <w:pPr>
        <w:spacing w:after="160"/>
      </w:pPr>
      <w:r>
        <w:rPr>
          <w:rFonts w:ascii="Arial" w:cs="Arial" w:eastAsia="Arial" w:hAnsi="Arial"/>
          <w:sz w:val="22"/>
          <w:szCs w:val="22"/>
        </w:rPr>
        <w:t xml:space="preserve">We also appreciate his gracious clarity in defining current divisions within the Anglican Communion as well as suggesting consequences of the continuing actions by The Episcopal Church that have "not brought us nearer to full reconciliation" as the body of Christ.</w:t>
      </w:r>
    </w:p>
    <w:p>
      <w:pPr>
        <w:spacing w:after="160"/>
      </w:pPr>
      <w:r>
        <w:rPr>
          <w:rFonts w:ascii="Arial" w:cs="Arial" w:eastAsia="Arial" w:hAnsi="Arial"/>
          <w:sz w:val="22"/>
          <w:szCs w:val="22"/>
        </w:rPr>
        <w:t xml:space="preserve">As members of The Episcopal Church, we humbly accept the consequences that may result, such as our provincial representatives and leaders being asked to step down from various roles on Communion bodies and commissions.</w:t>
      </w:r>
    </w:p>
    <w:p>
      <w:pPr>
        <w:spacing w:after="160"/>
      </w:pPr>
      <w:r>
        <w:rPr>
          <w:rFonts w:ascii="Arial" w:cs="Arial" w:eastAsia="Arial" w:hAnsi="Arial"/>
          <w:sz w:val="22"/>
          <w:szCs w:val="22"/>
        </w:rPr>
        <w:t xml:space="preserve">Furthermore, as members of The Episcopal Church, we are not seeking escape from these thoughtful and loving judgments long-contemplated as far back as the Windsor Report and clearly held forth before the Communion in recent years.</w:t>
      </w:r>
    </w:p>
    <w:p>
      <w:pPr>
        <w:spacing w:after="160"/>
      </w:pPr>
      <w:r>
        <w:rPr>
          <w:rFonts w:ascii="Arial" w:cs="Arial" w:eastAsia="Arial" w:hAnsi="Arial"/>
          <w:sz w:val="22"/>
          <w:szCs w:val="22"/>
        </w:rPr>
        <w:t xml:space="preserve">Rather we stand firmly with the Archbishop of Canterbury in desiring to safeguard the integrity and witness of the Communion. With him and with Anglicans throughout the world, we also yearn for a "more coherent Anglican identity."</w:t>
      </w:r>
    </w:p>
    <w:p>
      <w:pPr>
        <w:spacing w:after="160"/>
      </w:pPr>
      <w:r>
        <w:rPr>
          <w:rFonts w:ascii="Arial" w:cs="Arial" w:eastAsia="Arial" w:hAnsi="Arial"/>
          <w:sz w:val="22"/>
          <w:szCs w:val="22"/>
        </w:rPr>
        <w:t xml:space="preserve">We are steadfastly committed to the principles of the Windsor Report and Lambeth Resolution 1.10 for the parishes and dioceses we serve. In addition we continue to call for the adoption of the Anglican Communion Covenant as a means of deepening our ties to one another and furthering Christ's mission for the world.</w:t>
      </w:r>
    </w:p>
    <w:p>
      <w:pPr>
        <w:spacing w:after="160"/>
      </w:pPr>
      <w:r>
        <w:rPr>
          <w:rFonts w:ascii="Arial" w:cs="Arial" w:eastAsia="Arial" w:hAnsi="Arial"/>
          <w:sz w:val="22"/>
          <w:szCs w:val="22"/>
        </w:rPr>
        <w:t xml:space="preserve">The Communion Partners Advisory Committee</w:t>
      </w:r>
    </w:p>
    <w:p>
      <w:pPr>
        <w:spacing w:after="160"/>
      </w:pPr>
      <w:r>
        <w:rPr>
          <w:rFonts w:ascii="Arial" w:cs="Arial" w:eastAsia="Arial" w:hAnsi="Arial"/>
          <w:sz w:val="22"/>
          <w:szCs w:val="22"/>
        </w:rPr>
        <w:t xml:space="preserve">The Rev. Dr. Charles Alley; St. Matthew's, Richmond</w:t>
      </w:r>
    </w:p>
    <w:p>
      <w:pPr>
        <w:spacing w:after="160"/>
      </w:pPr>
      <w:r>
        <w:rPr>
          <w:rFonts w:ascii="Arial" w:cs="Arial" w:eastAsia="Arial" w:hAnsi="Arial"/>
          <w:sz w:val="22"/>
          <w:szCs w:val="22"/>
        </w:rPr>
        <w:t xml:space="preserve">The Rt. Rev. Anthony J. Burton; Church of the Incarnation, Dallas</w:t>
      </w:r>
    </w:p>
    <w:p>
      <w:pPr>
        <w:spacing w:after="160"/>
      </w:pPr>
      <w:r>
        <w:rPr>
          <w:rFonts w:ascii="Arial" w:cs="Arial" w:eastAsia="Arial" w:hAnsi="Arial"/>
          <w:sz w:val="22"/>
          <w:szCs w:val="22"/>
        </w:rPr>
        <w:t xml:space="preserve">The Very Rev. Anthony Clark; The Cathedral of St. Luke, Orlando</w:t>
      </w:r>
    </w:p>
    <w:p>
      <w:pPr>
        <w:spacing w:after="160"/>
      </w:pPr>
      <w:r>
        <w:rPr>
          <w:rFonts w:ascii="Arial" w:cs="Arial" w:eastAsia="Arial" w:hAnsi="Arial"/>
          <w:sz w:val="22"/>
          <w:szCs w:val="22"/>
        </w:rPr>
        <w:t xml:space="preserve">The Rev. Stuart Brooks Keith; Episcopal Church of the Transfiguration, Vail</w:t>
      </w:r>
    </w:p>
    <w:p>
      <w:pPr>
        <w:spacing w:after="160"/>
      </w:pPr>
      <w:r>
        <w:rPr>
          <w:rFonts w:ascii="Arial" w:cs="Arial" w:eastAsia="Arial" w:hAnsi="Arial"/>
          <w:sz w:val="22"/>
          <w:szCs w:val="22"/>
        </w:rPr>
        <w:t xml:space="preserve">The Rev. Dr. Russell J. Levenson, St. Martin's, Houston</w:t>
      </w:r>
    </w:p>
    <w:p>
      <w:pPr>
        <w:spacing w:after="160"/>
      </w:pPr>
      <w:r>
        <w:rPr>
          <w:rFonts w:ascii="Arial" w:cs="Arial" w:eastAsia="Arial" w:hAnsi="Arial"/>
          <w:sz w:val="22"/>
          <w:szCs w:val="22"/>
        </w:rPr>
        <w:t xml:space="preserve">The Rev. R. Leigh Spruill, St. George's, Nashville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PARTNERS CLERGY WELCOMES ABC'S PENTECOST LETTER</dc:title>
  <dc:creator>VirtueOnline Archive</dc:creator>
  <cp:lastModifiedBy>Un-named</cp:lastModifiedBy>
  <cp:revision>1</cp:revision>
  <dcterms:created xsi:type="dcterms:W3CDTF">2026-04-22T11:55:16.164Z</dcterms:created>
  <dcterms:modified xsi:type="dcterms:W3CDTF">2026-04-22T11:55:16.164Z</dcterms:modified>
</cp:coreProperties>
</file>

<file path=docProps/custom.xml><?xml version="1.0" encoding="utf-8"?>
<Properties xmlns="http://schemas.openxmlformats.org/officeDocument/2006/custom-properties" xmlns:vt="http://schemas.openxmlformats.org/officeDocument/2006/docPropsVTypes"/>
</file>