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CIVIL PARTNERSHIPS AND CHRISTIAN LEADERSHIP - CHURCH SOCIETY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Church Society Press Release  |  January 9, 2013</w:t>
      </w:r>
    </w:p>
    <w:p>
      <w:pPr>
        <w:spacing w:after="160"/>
      </w:pPr>
      <w:r>
        <w:rPr>
          <w:rFonts w:ascii="Arial" w:cs="Arial" w:eastAsia="Arial" w:hAnsi="Arial"/>
          <w:sz w:val="22"/>
          <w:szCs w:val="22"/>
        </w:rPr>
        <w:t xml:space="preserve">The church is open to all people, whatever their sexual orientation, to respond to Jesus' call to "Repent and believe the good news." (Mark chapter 1 verse 15). We stand in firm agreement with the church's clear and biblically-faithful statement that sex is exclusively for heterosexual marriage.</w:t>
      </w:r>
    </w:p>
    <w:p>
      <w:pPr>
        <w:spacing w:after="160"/>
      </w:pPr>
      <w:r>
        <w:rPr>
          <w:rFonts w:ascii="Arial" w:cs="Arial" w:eastAsia="Arial" w:hAnsi="Arial"/>
          <w:sz w:val="22"/>
          <w:szCs w:val="22"/>
        </w:rPr>
        <w:t xml:space="preserve">We recognise how pastorally unhelpful the existence of civil partnerships is for gay, lesbian, and bisexual disciples in our congregations who are positively committed, in response to God's word, to celibacy and fleeing sexual sin daily. Like many heterosexual believers, some have given up long-term relationships in their pursuit of Christ-like godliness in this area, often with great pain and immense difficulty. Our prayers are with them, and we would ask the whole church to be sensitive and supportive, as they look to Christ Jesus our only Lord and Saviour.</w:t>
      </w:r>
    </w:p>
    <w:p>
      <w:pPr>
        <w:spacing w:after="160"/>
      </w:pPr>
      <w:r>
        <w:rPr>
          <w:rFonts w:ascii="Arial" w:cs="Arial" w:eastAsia="Arial" w:hAnsi="Arial"/>
          <w:sz w:val="22"/>
          <w:szCs w:val="22"/>
        </w:rPr>
        <w:t xml:space="preserve">In this context, we do not believe that church leaders at any level should confuse and undermine the call of the gospel - to deny oneself and follow Jesus - which unfortunately would be the case if those who have chosen a different path by entering civil partnerships are permitted to undertake authorised public ministry 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PARTNERSHIPS AND CHRISTIAN LEADERSHIP - CHURCH SOCIETY COUNCIL</dc:title>
  <dc:creator>VirtueOnline Archive</dc:creator>
  <cp:lastModifiedBy>Un-named</cp:lastModifiedBy>
  <cp:revision>1</cp:revision>
  <dcterms:created xsi:type="dcterms:W3CDTF">2026-04-22T11:55:44.719Z</dcterms:created>
  <dcterms:modified xsi:type="dcterms:W3CDTF">2026-04-22T11:55:44.719Z</dcterms:modified>
</cp:coreProperties>
</file>

<file path=docProps/custom.xml><?xml version="1.0" encoding="utf-8"?>
<Properties xmlns="http://schemas.openxmlformats.org/officeDocument/2006/custom-properties" xmlns:vt="http://schemas.openxmlformats.org/officeDocument/2006/docPropsVTypes"/>
</file>