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WON'T SELL BP SHARES</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Swint and Will Kennedy  |  Bloomberg News  |  June 25, 2010</w:t>
      </w:r>
    </w:p>
    <w:p>
      <w:pPr>
        <w:spacing w:after="160"/>
      </w:pPr>
      <w:r>
        <w:rPr>
          <w:rFonts w:ascii="Arial" w:cs="Arial" w:eastAsia="Arial" w:hAnsi="Arial"/>
          <w:sz w:val="22"/>
          <w:szCs w:val="22"/>
        </w:rPr>
        <w:t xml:space="preserve">The Church of England, which manages 4.8 billion pounds ($7.1 billion) for priests' pensions and is bound to invest ethically, has no plans to sell BP shares after the Gulf of Mexico oil spill.</w:t>
      </w:r>
    </w:p>
    <w:p>
      <w:pPr>
        <w:spacing w:after="160"/>
      </w:pPr>
      <w:r>
        <w:rPr>
          <w:rFonts w:ascii="Arial" w:cs="Arial" w:eastAsia="Arial" w:hAnsi="Arial"/>
          <w:sz w:val="22"/>
          <w:szCs w:val="22"/>
        </w:rPr>
        <w:t xml:space="preserve">The Church Commissioners, the investment arm of England's state church, held 90.7 million pounds of BP shares at the end of 2009, their largest stock holding behind bank HSBC PLC, according to the annual report. It holds 1.35 billion pounds in U.K. equities, the report showed.</w:t>
      </w:r>
    </w:p>
    <w:p>
      <w:pPr>
        <w:spacing w:after="160"/>
      </w:pPr>
      <w:r>
        <w:rPr>
          <w:rFonts w:ascii="Arial" w:cs="Arial" w:eastAsia="Arial" w:hAnsi="Arial"/>
          <w:sz w:val="22"/>
          <w:szCs w:val="22"/>
        </w:rPr>
        <w:t xml:space="preserve">"The Church is not considering selling its BP shares," Ben Wilson, a spokesman for the church in London, said by telephone. A report by the Daily Mail recently that it was considering selling shares was incorrect, he said.</w:t>
      </w:r>
    </w:p>
    <w:p>
      <w:pPr>
        <w:spacing w:after="160"/>
      </w:pPr>
      <w:r>
        <w:rPr>
          <w:rFonts w:ascii="Arial" w:cs="Arial" w:eastAsia="Arial" w:hAnsi="Arial"/>
          <w:sz w:val="22"/>
          <w:szCs w:val="22"/>
        </w:rPr>
        <w:t xml:space="preserve">BP stock is down 44 percent in London trading since the explosion on the Deepwater Horizon rig that killed 11 workers and started the leak on the seabed. The shares fell to a 13-year low on June 15, wiping about 60 billion pounds ($89 billion). Two weeks ago, BP agreed to suspend its $10 billion-a-year dividend for three quarters to pay for clean up and damages.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WON'T SELL BP SHARES</dc:title>
  <dc:creator>VirtueOnline Archive</dc:creator>
  <cp:lastModifiedBy>Un-named</cp:lastModifiedBy>
  <cp:revision>1</cp:revision>
  <dcterms:created xsi:type="dcterms:W3CDTF">2026-04-22T11:55:16.424Z</dcterms:created>
  <dcterms:modified xsi:type="dcterms:W3CDTF">2026-04-22T11:55:16.424Z</dcterms:modified>
</cp:coreProperties>
</file>

<file path=docProps/custom.xml><?xml version="1.0" encoding="utf-8"?>
<Properties xmlns="http://schemas.openxmlformats.org/officeDocument/2006/custom-properties" xmlns:vt="http://schemas.openxmlformats.org/officeDocument/2006/docPropsVTypes"/>
</file>