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CHRISTIANITY TODAY'S TOP TEN STORIES OF 2007: ANGLICAN COMMUNION FRACTURES-FIFTH</w:t>
      </w:r>
    </w:p>
    <w:p>
      <w:pPr>
        <w:pBdr>
          <w:bottom w:val="single" w:color="AAAAAA" w:sz="6"/>
        </w:pBdr>
        <w:spacing w:after="200" w:before="0"/>
      </w:pPr>
    </w:p>
    <w:p>
      <w:pPr>
        <w:spacing w:after="160"/>
      </w:pPr>
      <w:r>
        <w:rPr>
          <w:rFonts w:ascii="Arial" w:cs="Arial" w:eastAsia="Arial" w:hAnsi="Arial"/>
          <w:sz w:val="22"/>
          <w:szCs w:val="22"/>
        </w:rPr>
        <w:t xml:space="preserve">Anglican Communion Fractures...No.5</w:t>
      </w:r>
    </w:p>
    <w:p>
      <w:pPr>
        <w:spacing w:after="160"/>
      </w:pPr>
      <w:r>
        <w:rPr>
          <w:rFonts w:ascii="Arial" w:cs="Arial" w:eastAsia="Arial" w:hAnsi="Arial"/>
          <w:sz w:val="22"/>
          <w:szCs w:val="22"/>
        </w:rPr>
        <w:t xml:space="preserve">The events, people, and debates of the past year that Christianity Today's editors believe have shaped, or will significantly shape, evangelical life, thought, or mission.</w:t>
      </w:r>
    </w:p>
    <w:p>
      <w:pPr>
        <w:spacing w:after="160"/>
      </w:pPr>
      <w:r>
        <w:rPr>
          <w:rFonts w:ascii="Arial" w:cs="Arial" w:eastAsia="Arial" w:hAnsi="Arial"/>
          <w:sz w:val="22"/>
          <w:szCs w:val="22"/>
        </w:rPr>
        <w:t xml:space="preserve">http://www.christianitytoday.com/ct/2008/january/2.16.html</w:t>
      </w:r>
    </w:p>
    <w:p>
      <w:pPr>
        <w:spacing w:after="160"/>
      </w:pPr>
      <w:r>
        <w:rPr>
          <w:rFonts w:ascii="Arial" w:cs="Arial" w:eastAsia="Arial" w:hAnsi="Arial"/>
          <w:sz w:val="22"/>
          <w:szCs w:val="22"/>
        </w:rPr>
        <w:t xml:space="preserve">12/18/2007</w:t>
      </w:r>
    </w:p>
    <w:p>
      <w:pPr>
        <w:spacing w:after="160"/>
      </w:pPr>
      <w:r>
        <w:rPr>
          <w:rFonts w:ascii="Arial" w:cs="Arial" w:eastAsia="Arial" w:hAnsi="Arial"/>
          <w:sz w:val="22"/>
          <w:szCs w:val="22"/>
        </w:rPr>
        <w:t xml:space="preserve">1. Taliban takes Korean short-term mission team hostage, killing two Afghanistan's resurgent Taliban used the team of 23 short-term workers from Saemmul Presbyterian Church as a bargaining chip, pressuring the South Korean government into a reported ransom payment and a promise to withdraw its 200 troops in the country. Bae Hyeong-gyu and Shim Seongmin were killed before the negotiation was completed. Our coverage.</w:t>
      </w:r>
    </w:p>
    <w:p>
      <w:pPr>
        <w:spacing w:after="160"/>
      </w:pPr>
      <w:r>
        <w:rPr>
          <w:rFonts w:ascii="Arial" w:cs="Arial" w:eastAsia="Arial" w:hAnsi="Arial"/>
          <w:sz w:val="22"/>
          <w:szCs w:val="22"/>
        </w:rPr>
        <w:t xml:space="preserve">2. Atheism tops the bestseller charts Sam Harris, Richard Dawkins, and Christopher Hitchens may be unhappy about the continuing "God delusion," but they can't be too displeased with their royalty checks.</w:t>
      </w:r>
    </w:p>
    <w:p>
      <w:pPr>
        <w:spacing w:after="160"/>
      </w:pPr>
      <w:r>
        <w:rPr>
          <w:rFonts w:ascii="Arial" w:cs="Arial" w:eastAsia="Arial" w:hAnsi="Arial"/>
          <w:sz w:val="22"/>
          <w:szCs w:val="22"/>
        </w:rPr>
        <w:t xml:space="preserve">3. Presidential campaigns start early, with some faith surprises Hillary Clinton and Barack Obama spoke easily of their faith, while Rudy Giuliani, John McCain, Mitt Romney, and Fred Thompson all stumbled in appeals to Christian voters.</w:t>
      </w:r>
    </w:p>
    <w:p>
      <w:pPr>
        <w:spacing w:after="160"/>
      </w:pPr>
      <w:r>
        <w:rPr>
          <w:rFonts w:ascii="Arial" w:cs="Arial" w:eastAsia="Arial" w:hAnsi="Arial"/>
          <w:sz w:val="22"/>
          <w:szCs w:val="22"/>
        </w:rPr>
        <w:t xml:space="preserve">4. Ruth Graham promoted to glory The daughter of missionaries who, as a teenager, wanted to die a martyr's death, Ruth Graham instead became the wife of the world's most prominent evangelist-and an inspiration to millions.</w:t>
      </w:r>
    </w:p>
    <w:p>
      <w:pPr>
        <w:spacing w:after="160"/>
      </w:pPr>
      <w:r>
        <w:rPr>
          <w:rFonts w:ascii="Arial" w:cs="Arial" w:eastAsia="Arial" w:hAnsi="Arial"/>
          <w:sz w:val="22"/>
          <w:szCs w:val="22"/>
        </w:rPr>
        <w:t xml:space="preserve">5. Anglican Communion fractures over Scripture, homosexuality Global South leaders issued an ultimatum for the U.S. Episcopal Church to return to orthodox interpretation of Scripture, four U.S. dioceses took steps to exit the church, and the basis for a conservative new Anglican province in the U.S.was laid. Besides that, all was quiet in the Anglican Communion.</w:t>
      </w:r>
    </w:p>
    <w:p>
      <w:pPr>
        <w:spacing w:after="160"/>
      </w:pPr>
      <w:r>
        <w:rPr>
          <w:rFonts w:ascii="Arial" w:cs="Arial" w:eastAsia="Arial" w:hAnsi="Arial"/>
          <w:sz w:val="22"/>
          <w:szCs w:val="22"/>
        </w:rPr>
        <w:t xml:space="preserve">6. Three Christians tortured and killed in eastern Turkey Turkey's bid for entry into the European Union hasn't pleased the country's ultranationalist fringe, members of which are charged with slitting the throats of three Protestants at a Christian publishing house in Malatya.</w:t>
      </w:r>
    </w:p>
    <w:p>
      <w:pPr>
        <w:spacing w:after="160"/>
      </w:pPr>
      <w:r>
        <w:rPr>
          <w:rFonts w:ascii="Arial" w:cs="Arial" w:eastAsia="Arial" w:hAnsi="Arial"/>
          <w:sz w:val="22"/>
          <w:szCs w:val="22"/>
        </w:rPr>
        <w:t xml:space="preserve">7. Lions of the Religious Right pass away Jerry Falwell and D. James Kennedy lived long enough to see great successes for the political movement they helped start.</w:t>
      </w:r>
    </w:p>
    <w:p>
      <w:pPr>
        <w:spacing w:after="160"/>
      </w:pPr>
      <w:r>
        <w:rPr>
          <w:rFonts w:ascii="Arial" w:cs="Arial" w:eastAsia="Arial" w:hAnsi="Arial"/>
          <w:sz w:val="22"/>
          <w:szCs w:val="22"/>
        </w:rPr>
        <w:t xml:space="preserve">8. Francis Beckwith returns to Catholicism No doubt many Protestants convert to the Roman Catholic Church every day. But most aren't serving as president of the Evangelical Theological Society, as Beckwith was when he returned to the faith in which he was raised.</w:t>
      </w:r>
    </w:p>
    <w:p>
      <w:pPr>
        <w:spacing w:after="160"/>
      </w:pPr>
      <w:r>
        <w:rPr>
          <w:rFonts w:ascii="Arial" w:cs="Arial" w:eastAsia="Arial" w:hAnsi="Arial"/>
          <w:sz w:val="22"/>
          <w:szCs w:val="22"/>
        </w:rPr>
        <w:t xml:space="preserve">9. Campaign to oust NAE's Richard Cizik fails James Dobson and other religious conservatives couldn't depose the National Association of Evangelicals' vice president for his global warming activism.</w:t>
      </w:r>
    </w:p>
    <w:p>
      <w:pPr>
        <w:spacing w:after="160"/>
      </w:pPr>
      <w:r>
        <w:rPr>
          <w:rFonts w:ascii="Arial" w:cs="Arial" w:eastAsia="Arial" w:hAnsi="Arial"/>
          <w:sz w:val="22"/>
          <w:szCs w:val="22"/>
        </w:rPr>
        <w:t xml:space="preserve">10. Supreme Court upholds 2003 federal partial-birth abortion ban The 5-4 decision marks the first national restriction on abortion since 1973's Roe v. Wade.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CHRISTIANITY TODAY'S TOP TEN STORIES OF 2007: ANGLICAN COMMUNION FRACTURES-FIFTH</dc:title>
  <dc:creator>VirtueOnline Archive</dc:creator>
  <cp:lastModifiedBy>Un-named</cp:lastModifiedBy>
  <cp:revision>1</cp:revision>
  <dcterms:created xsi:type="dcterms:W3CDTF">2026-04-22T11:54:40.417Z</dcterms:created>
  <dcterms:modified xsi:type="dcterms:W3CDTF">2026-04-22T11:54:40.417Z</dcterms:modified>
</cp:coreProperties>
</file>

<file path=docProps/custom.xml><?xml version="1.0" encoding="utf-8"?>
<Properties xmlns="http://schemas.openxmlformats.org/officeDocument/2006/custom-properties" xmlns:vt="http://schemas.openxmlformats.org/officeDocument/2006/docPropsVTypes"/>
</file>