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CHILD MOLESTATION AND THE HOMOSEXUAL MOVEMENT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Baldwin  |  September 29, 2013</w:t>
      </w:r>
    </w:p>
    <w:p>
      <w:pPr>
        <w:spacing w:after="160"/>
      </w:pPr>
      <w:r>
        <w:rPr>
          <w:rFonts w:ascii="Arial" w:cs="Arial" w:eastAsia="Arial" w:hAnsi="Arial"/>
          <w:sz w:val="22"/>
          <w:szCs w:val="22"/>
        </w:rPr>
        <w:t xml:space="preserve">Lately, the gay movement seems to be making large gains in its war on America's Judeo-Christian culture. Gay characters have become the norm on sitcoms; it has become fashionable to attack the Boy Scouts; homosexual propaganda inundates many of our public schools; nearly all the mainstream religious denominations have "revised" their understanding of Biblical teaching concerning homosexuality; and the gay "rights" legislative agenda is succeeding beyond the advocates' wildest imaginations.</w:t>
      </w:r>
    </w:p>
    <w:p>
      <w:pPr>
        <w:spacing w:after="160"/>
      </w:pPr>
      <w:r>
        <w:rPr>
          <w:rFonts w:ascii="Arial" w:cs="Arial" w:eastAsia="Arial" w:hAnsi="Arial"/>
          <w:sz w:val="22"/>
          <w:szCs w:val="22"/>
        </w:rPr>
        <w:t xml:space="preserve">And yet the destructive impact homosexuality has upon Western Civilization is rarely discussed by columnists, reporters, religious leaders, politicians or by anyone else for that matter. Even some conservative publications choose to ignore the issue and instead have published articles arguing for greater tolerance of the gay lifestyle.</w:t>
      </w:r>
    </w:p>
    <w:p>
      <w:pPr>
        <w:spacing w:after="160"/>
      </w:pPr>
      <w:r>
        <w:rPr>
          <w:rFonts w:ascii="Arial" w:cs="Arial" w:eastAsia="Arial" w:hAnsi="Arial"/>
          <w:sz w:val="22"/>
          <w:szCs w:val="22"/>
        </w:rPr>
        <w:t xml:space="preserve">Indeed, on the homosexual issue, conservatives seem divided between a "live and let live" attitude and one that concludes that the homosexual agenda will have to be curtailed if the Judeo-Christian culture is to survive. However, overwhelming evidence supports the belief that homosexuality is a sexual deviancy often accompanied by disorders that have dire consequences for our culture. A vast amount of data demonstrating the deviant nature of the gay lifestyle is ignored by the media as well as the leadership of the psychological, psychiatric, and medical professions.</w:t>
      </w:r>
    </w:p>
    <w:p>
      <w:pPr>
        <w:spacing w:after="160"/>
      </w:pPr>
      <w:r>
        <w:rPr>
          <w:rFonts w:ascii="Arial" w:cs="Arial" w:eastAsia="Arial" w:hAnsi="Arial"/>
          <w:sz w:val="22"/>
          <w:szCs w:val="22"/>
        </w:rPr>
        <w:t xml:space="preserve">It is difficult to convey the dark side of the homosexual culture without appearing harsh. However, it is time to acknowledge that homosexual behavior threatens the foundation of Western civilization ─ the nuclear family. An unmistakable manifestation of the attack on the family unit is the homosexual community's efforts to target children both for their own sexual pleasure and to enlarge the homosexual movement. The homosexual community and its allies in the media scoff at this argument. They insist it is merely a tactic to demonize the homosexual movement. After all, they argue, heterosexual molestation is a far more serious problem.</w:t>
      </w:r>
    </w:p>
    <w:p>
      <w:pPr>
        <w:spacing w:after="160"/>
      </w:pPr>
      <w:r>
        <w:rPr>
          <w:rFonts w:ascii="Arial" w:cs="Arial" w:eastAsia="Arial" w:hAnsi="Arial"/>
          <w:sz w:val="22"/>
          <w:szCs w:val="22"/>
        </w:rPr>
        <w:t xml:space="preserve">Unfortunately, the truth is stranger than fiction. Research confirms that homosexuals molest children at a rate vastly higher than heterosexuals, and the mainstream homosexual culture commonly promotes sex with children.[1] Homosexual leaders repeatedly argue for the freedom to engage in consensual sex with children, and blind surveys reveal a shockingly high number of homosexuals admit to sexual contact with minors.[2] Indeed, the homosexual community is driving the worldwide campaign to lower the legal age of consent.</w:t>
      </w:r>
    </w:p>
    <w:p>
      <w:pPr>
        <w:spacing w:after="160"/>
      </w:pPr>
      <w:r>
        <w:rPr>
          <w:rFonts w:ascii="Arial" w:cs="Arial" w:eastAsia="Arial" w:hAnsi="Arial"/>
          <w:sz w:val="22"/>
          <w:szCs w:val="22"/>
        </w:rPr>
        <w:t xml:space="preserve">This trend comes at the expense of our children's safety. The incident in Los Angeles involving group homes operated by the Gay and Lesbian Adolescent Social Services (GLASS) exemplifies this danger. GLASS receives taxpayer monies to take in troubled youth referred to them by the social service departments of various southern counties in California.[3]</w:t>
      </w:r>
    </w:p>
    <w:p>
      <w:pPr>
        <w:spacing w:after="160"/>
      </w:pPr>
      <w:r>
        <w:rPr>
          <w:rFonts w:ascii="Arial" w:cs="Arial" w:eastAsia="Arial" w:hAnsi="Arial"/>
          <w:sz w:val="22"/>
          <w:szCs w:val="22"/>
        </w:rPr>
        <w:t xml:space="preserve">GLASS's own website should have been warning enough. GLASS believes that some children are born gay (a view not backed by any science) and announced that they target "youth who are confused about their sexual identities."[4] The website links to a myriad of gay sites targeting the youth, including one promoting a book that promotes sex with children.[5] GLASS's founder and former executive director, Teresa DeCrescenzo, edited a book that helps youth discover their homosexuality.[6]</w:t>
      </w:r>
    </w:p>
    <w:p>
      <w:pPr>
        <w:spacing w:after="160"/>
      </w:pPr>
      <w:r>
        <w:rPr>
          <w:rFonts w:ascii="Arial" w:cs="Arial" w:eastAsia="Arial" w:hAnsi="Arial"/>
          <w:sz w:val="22"/>
          <w:szCs w:val="22"/>
        </w:rPr>
        <w:t xml:space="preserve">It came as no surprise that the California Department of Social Services found "on numerous occasions beginning at least as early as 1994, adults affiliated with GLASS, including staff members, members of the GLASS board of directors and volunteers, sexually abused or molested children who were placed with GLASS."[7] The Department of Social Services found that DeCrescenzo, aware of the allegations of molestation, determined staff conduct not to be inappropriate.[8] Apparently, DeCrescenzo believes molestation is part of the "coming out" process that she glorifies in her writings.</w:t>
      </w:r>
    </w:p>
    <w:p>
      <w:pPr>
        <w:spacing w:after="160"/>
      </w:pPr>
      <w:r>
        <w:rPr>
          <w:rFonts w:ascii="Arial" w:cs="Arial" w:eastAsia="Arial" w:hAnsi="Arial"/>
          <w:sz w:val="22"/>
          <w:szCs w:val="22"/>
        </w:rPr>
        <w:t xml:space="preserve">One would think that a molestation factory disguised as a group home would be a good reason for the State of California to shut down the whole GLASS group home operation. Remarkably, the state of California, allowing GLASS to continue operation, removed a few individuals and placed GLASS on probation.[9] Even though additional molestation incidents occurred at GLASS facilities in 1999, they remain in operation until this day.</w:t>
      </w:r>
    </w:p>
    <w:p>
      <w:pPr>
        <w:spacing w:after="160"/>
      </w:pPr>
      <w:r>
        <w:rPr>
          <w:rFonts w:ascii="Arial" w:cs="Arial" w:eastAsia="Arial" w:hAnsi="Arial"/>
          <w:sz w:val="22"/>
          <w:szCs w:val="22"/>
        </w:rPr>
        <w:t xml:space="preserve">A Los Angeles Times investigation found that, in some cases, "it appears authorities never fully investigated those reports."[10] Indeed, not one person has been charged with child molestation or endangerment by state Attorney General Bill Lockyer, an avid promoter of the gay agenda.[11] After all, that would be hateful. If such a group home were operated by heterosexuals, the facilities would be shut down, any existing licenses revoked, and numerous criminal charges filed.</w:t>
      </w:r>
    </w:p>
    <w:p>
      <w:pPr>
        <w:spacing w:after="160"/>
      </w:pPr>
      <w:r>
        <w:rPr>
          <w:rFonts w:ascii="Arial" w:cs="Arial" w:eastAsia="Arial" w:hAnsi="Arial"/>
          <w:sz w:val="22"/>
          <w:szCs w:val="22"/>
        </w:rPr>
        <w:t xml:space="preserve">Homosexuals are targeting not just youth group homes, but all groups that work with youth. When a California family sued the Scouts in 1993 for exposing their son to a Scout leader who molested him, the Scouts were ordered to turn over 25,000 pages of documents to the plaintiff. This unprecedented glimpse into the world of Scout pedophiles revealed that thousands of boys had been molested by Scout leaders and other volunteers between 1971 and 1991 resulting in the expulsion of over 1,800 Scout volunteers for pedophile activity.[12] The documents show that some Scout leaders molested over forty boys before getting caught and that many, once caught, simply moved to a different Scout troop and continued abusing boys.</w:t>
      </w:r>
    </w:p>
    <w:p>
      <w:pPr>
        <w:spacing w:after="160"/>
      </w:pPr>
      <w:r>
        <w:rPr>
          <w:rFonts w:ascii="Arial" w:cs="Arial" w:eastAsia="Arial" w:hAnsi="Arial"/>
          <w:sz w:val="22"/>
          <w:szCs w:val="22"/>
        </w:rPr>
        <w:t xml:space="preserve">Gay activists have spun the Scout molestation epidemic as a heterosexual problem. Examination of many of the higher profile cases, however, reveals that Scout molesters are attracted exclusively to boys and many lead mainstream gay lifestyles. John Hemstreet is a typical example. Hemstreet is a convicted child molester, former Boy Scout leader, and currently the President of the Toledo, Ohio chapter of Parents and Friends of Lesbians and Gays (PFLAG). PFLAG is one of the groups leading the nationwide attack on the Boy Scouts of America.[13]</w:t>
      </w:r>
    </w:p>
    <w:p>
      <w:pPr>
        <w:spacing w:after="160"/>
      </w:pPr>
      <w:r>
        <w:rPr>
          <w:rFonts w:ascii="Arial" w:cs="Arial" w:eastAsia="Arial" w:hAnsi="Arial"/>
          <w:sz w:val="22"/>
          <w:szCs w:val="22"/>
        </w:rPr>
        <w:t xml:space="preserve">Incredibly, the pro-pedophile group, North American Man Boy Love Association (NAMBLA), which calls itself a homosexual group, wrote a letter to the national Scout office urging "the Boy Scouts of America to cease its discrimination against openly gay or lesbian persons in the appointment of its scout masters and scouters and in its membership. This will permit scouts to be exposed to a variety of life styles and will permit more of those individuals who genuinely wish to serve boys to do so."[14]</w:t>
      </w:r>
    </w:p>
    <w:p>
      <w:pPr>
        <w:spacing w:after="160"/>
      </w:pPr>
      <w:r>
        <w:rPr>
          <w:rFonts w:ascii="Arial" w:cs="Arial" w:eastAsia="Arial" w:hAnsi="Arial"/>
          <w:sz w:val="22"/>
          <w:szCs w:val="22"/>
        </w:rPr>
        <w:t xml:space="preserve">Using twisted logic, pro-gay academics argue in various social science journals that the molestation of boys is not a gay lifestyle issue and that such men are not really homosexuals. It is simply amazing that gay propagandists and sexology "experts" are successfully bamboozling the public and the media into believing that a man's exclusive focus on young males should not be defined as homosexuality. But if an exclusive attraction of a male to other males of any age is not homosexuality, what is?</w:t>
      </w:r>
    </w:p>
    <w:p>
      <w:pPr>
        <w:spacing w:after="160"/>
      </w:pPr>
      <w:r>
        <w:rPr>
          <w:rFonts w:ascii="Arial" w:cs="Arial" w:eastAsia="Arial" w:hAnsi="Arial"/>
          <w:sz w:val="22"/>
          <w:szCs w:val="22"/>
        </w:rPr>
        <w:t xml:space="preserve">On one hand, homosexuals publicly claim that the molestation of boys is not part of the homosexual lifestyle. On the other, they are quietly establishing the legal parameters exempting the molestation of boys from prosecution on anti-discrimination grounds. For example, in Nevada a forty-two year-old man was arrested for molesting a sixteen year-old boy but was not charged by the district attorney. The reason given was that to do so would "discriminate against a class of people."[15] The deputy district attorney added that to charge the man "would be singling out homosexuals." [16] For years, conservatives have argued that so called anti-discrimination laws would eventually lead to granting legal protections for various homosexual deviancies. It appears that time is coming sooner than expected.</w:t>
      </w:r>
    </w:p>
    <w:p>
      <w:pPr>
        <w:spacing w:after="160"/>
      </w:pPr>
      <w:r>
        <w:rPr>
          <w:rFonts w:ascii="Arial" w:cs="Arial" w:eastAsia="Arial" w:hAnsi="Arial"/>
          <w:sz w:val="22"/>
          <w:szCs w:val="22"/>
        </w:rPr>
        <w:t xml:space="preserve">Research on the homosexual lifestyle confirms it is almost exclusively a youth oriented culture.[17] Very few gays exhibit a preference for older men. Some admit to a focus on teenage boys, some on prepubescent boys, and many cross over between categories. All are subsets of the homosexual deviancy. Moreover, most pedophiles consider themselves to be gay. In a 1988 study published in the Archives of Sexual Behavior, 86% of pedophiles described themselves as homosexual or bisexual.[18] Child prostitution expert Dr. Jennifer James reports that the number of boy prostitutes who identify themselves as homosexuals has risen from 10% to 60% in the last fifteen years.[19]</w:t>
      </w:r>
    </w:p>
    <w:p>
      <w:pPr>
        <w:spacing w:after="160"/>
      </w:pPr>
      <w:r>
        <w:rPr>
          <w:rFonts w:ascii="Arial" w:cs="Arial" w:eastAsia="Arial" w:hAnsi="Arial"/>
          <w:sz w:val="22"/>
          <w:szCs w:val="22"/>
        </w:rPr>
        <w:t xml:space="preserve">Most of the public is by now aware of NAMBLA, a group that openly promotes sex with minor boys and claims that boy-lovers respond to the needs of the boys they love. NAMBLA is currently the target of a class action lawsuit by parents of children molested and, in one case, murdered by individuals associated with NAMBLA.[20] Publicly, the mainstream gay organizations distance themselves from NAMBLA. Clearly, this is merely a public relations ploy as the gay leadership realizes its agenda would suffer greatly if the public knew the truth.</w:t>
      </w:r>
    </w:p>
    <w:p>
      <w:pPr>
        <w:spacing w:after="160"/>
      </w:pPr>
      <w:r>
        <w:rPr>
          <w:rFonts w:ascii="Arial" w:cs="Arial" w:eastAsia="Arial" w:hAnsi="Arial"/>
          <w:sz w:val="22"/>
          <w:szCs w:val="22"/>
        </w:rPr>
        <w:t xml:space="preserve">The reality is that NAMBLA not only describes itself as part of the gay rights coalition, but its literature states that one of its goals is "cooperating with the lesbian, gay, and other movements for sexual liberation."[21] NAMBLA even "provide[s] financial and other assistance to GLB [Gay, lesbian, bi-sexual] youth organizations . . . ."[22] Indeed, some NAMBLA chapters meet at mainstream gay centers such as Philadelphia's Gay and Lesbian Community Center. NAMBLA's meetings and conferences always feature mainstream gay leaders and speakers. For example, Don Kilhefner, of the Los Angeles Gay Community Service Center, gave a speech to Los Angeles NAMBLA members on the subject of "The Significance of Man/Boy Love in the Gay Community."</w:t>
      </w:r>
    </w:p>
    <w:p>
      <w:pPr>
        <w:spacing w:after="160"/>
      </w:pPr>
      <w:r>
        <w:rPr>
          <w:rFonts w:ascii="Arial" w:cs="Arial" w:eastAsia="Arial" w:hAnsi="Arial"/>
          <w:sz w:val="22"/>
          <w:szCs w:val="22"/>
        </w:rPr>
        <w:t xml:space="preserve">The most comprehensive gay networking website, the Queer Resource Directory (www.qrd.org), links every gay group in the country including NAMBLA and other homosexual groups that focus on youth. NAMBLA marches in gay pride parades with the consent of the gay leadership. Many of the homosexual movement's most prominent leaders endorse NAMBLA and its goals. Gay authors and leaders such as Allen Ginsberg, Gayle Rubin, Larry Kramer (founder of ACT-UP), Pat Califia, Jane Rule, Michael Kearns, and Michel Foucault have all written in favor of either NAMBLA or man-boy relationships.[23] Harry Hay, whom many consider the founder of the American homosexual movement, invited NAMBLA members to march with him in the 1993 "March on Washington" gay rights parade. He also marched in the 1986 Los Angeles gay parade wearing a shirt emblazoned with the words "NAMBLA walks with me."[24]</w:t>
      </w:r>
    </w:p>
    <w:p>
      <w:pPr>
        <w:spacing w:after="160"/>
      </w:pPr>
      <w:r>
        <w:rPr>
          <w:rFonts w:ascii="Arial" w:cs="Arial" w:eastAsia="Arial" w:hAnsi="Arial"/>
          <w:sz w:val="22"/>
          <w:szCs w:val="22"/>
        </w:rPr>
        <w:t xml:space="preserve">Leading mainstream homosexual newspapers and magazines such as the Advocate, Edge, Metroline, The Guide, and The San Francisco Sentinel have not only published pro-NAMBLA articles and columns but also many have editorialized in favor of NAMBLA and sex with children. The editor of The Guide, Ed Hougen, stated in an interview with Lambda Report, "I believe they [NAMBLA] are generally interested in the right of young people to be sexual . . . . I am glad there is a group like NAMBLA that is willing to be courageous." The San Francisco Sentinel was more blunt: "NAMBLA's position on sex is not unreasonable, just unpopular. [W]hen a 14 year old gay boy approaches a man for sex, it's because he wants sex with a man."[25]</w:t>
      </w:r>
    </w:p>
    <w:p>
      <w:pPr>
        <w:spacing w:after="160"/>
      </w:pPr>
      <w:r>
        <w:rPr>
          <w:rFonts w:ascii="Arial" w:cs="Arial" w:eastAsia="Arial" w:hAnsi="Arial"/>
          <w:sz w:val="22"/>
          <w:szCs w:val="22"/>
        </w:rPr>
        <w:t xml:space="preserve">There is also the matter of NAMBLA's membership status in the International Lesbian and Gay Association (ILGA), recognized at one time by the United Nations as the official Non-Government Organization (NGO) representing the gay community worldwide. When NAMBLA's ILGA membership became public, a whirlwind of international controversy erupted. Some gay leaders viewed this attention as harmful to the gay movement's image and goals and urged the expulsion of NAMBLA for purely political purposes.</w:t>
      </w:r>
    </w:p>
    <w:p>
      <w:pPr>
        <w:spacing w:after="160"/>
      </w:pPr>
      <w:r>
        <w:rPr>
          <w:rFonts w:ascii="Arial" w:cs="Arial" w:eastAsia="Arial" w:hAnsi="Arial"/>
          <w:sz w:val="22"/>
          <w:szCs w:val="22"/>
        </w:rPr>
        <w:t xml:space="preserve">However, the media failed to report that ILGA itself had hosted workshops on pedophilia and passed resolutions in 1985, 1988, and 1990 to abolish age of consent laws claiming that "same sex age of consent laws often operate to oppress and not to protect" and supported "the right of every individual, regardless of age, to explore and develop her or his sexuality."[26]</w:t>
      </w:r>
    </w:p>
    <w:p>
      <w:pPr>
        <w:spacing w:after="160"/>
      </w:pPr>
      <w:r>
        <w:rPr>
          <w:rFonts w:ascii="Arial" w:cs="Arial" w:eastAsia="Arial" w:hAnsi="Arial"/>
          <w:sz w:val="22"/>
          <w:szCs w:val="22"/>
        </w:rPr>
        <w:t xml:space="preserve">Eventually, reacting to congressional legislation threatening the reduction of $119 million in financial support, the United Nations kicked out ILGA in 1995 for refusing to sever ties with a half dozen member groups that advocated or promoted pedophilia. Revealingly, even though ILGA did expel NAMBLA (many say it was for show), it could not muster enough support among its membership to expel other more powerful and discreet pro-pedophile organizations from Germany and other countries. It is extremely revealing that the majority of members of the world's leading homosexual coalition, the ILGA, decided they would rather be excluded from UN deliberations than vote out groups that advocate sex with children.[27]</w:t>
      </w:r>
    </w:p>
    <w:p>
      <w:pPr>
        <w:spacing w:after="160"/>
      </w:pPr>
      <w:r>
        <w:rPr>
          <w:rFonts w:ascii="Arial" w:cs="Arial" w:eastAsia="Arial" w:hAnsi="Arial"/>
          <w:sz w:val="22"/>
          <w:szCs w:val="22"/>
        </w:rPr>
        <w:t xml:space="preserve">Aside from support for NAMBLA by the mainstream gay community, there is a wealth of evidence that homosexuals are the prime force behind the escalating child molestation epidemic. Indeed, over the last fifteen years the homosexual community and its academic allies have published a large quantity of articles that claim sex with children is not harmful to children but, as stated in one homosexual journal, "constitute an aspect of gay and lesbian life."[28] Such articles have appeared in pro-homosexual academic journals such as The Journal of Homosexuality, The Journal of Sex Research, Archives of Sexual Behavior, and The International Journal of Medicine and Law. The editorial board of the leading pedophile academic journal, Paidika, is dominated by prominent homosexual scholars such as San Francisco State University professor John DeCecco, who happens to edit the Journal of Homosexuality.</w:t>
      </w:r>
    </w:p>
    <w:p>
      <w:pPr>
        <w:spacing w:after="160"/>
      </w:pPr>
      <w:r>
        <w:rPr>
          <w:rFonts w:ascii="Arial" w:cs="Arial" w:eastAsia="Arial" w:hAnsi="Arial"/>
          <w:sz w:val="22"/>
          <w:szCs w:val="22"/>
        </w:rPr>
        <w:t xml:space="preserve">Indeed, the Journal of Homosexuality is the premier academic journal of the mainstream homosexual world and yet it published a special double issue entitled, Male Intergenerational Intimacy, containing dozens of articles portraying sex between men and minor boys as loving relationships. One article states that parents should view the pedophile who loves their son "not as a rival or competitor, not as a theft of their property, but as a partner in the boy's upbringing, someone to be welcomed into their home."[29]</w:t>
      </w:r>
    </w:p>
    <w:p>
      <w:pPr>
        <w:spacing w:after="160"/>
      </w:pPr>
      <w:r>
        <w:rPr>
          <w:rFonts w:ascii="Arial" w:cs="Arial" w:eastAsia="Arial" w:hAnsi="Arial"/>
          <w:sz w:val="22"/>
          <w:szCs w:val="22"/>
        </w:rPr>
        <w:t xml:space="preserve">Similarly, mainstream gay publications make no effort to hide their pro-pedophilia views. For example, BLK, a leading black homosexual publication, defended pedophilia with an article entitled, "Must Men Who Love Boys Be Guilty of Sexual Misconduct?"[30] San Francisco's leading homosexual newspaper, The Sentinel, bluntly editorialized, "The love between man and boys is at the foundation of homosexuality."[31]</w:t>
      </w:r>
    </w:p>
    <w:p>
      <w:pPr>
        <w:spacing w:after="160"/>
      </w:pPr>
      <w:r>
        <w:rPr>
          <w:rFonts w:ascii="Arial" w:cs="Arial" w:eastAsia="Arial" w:hAnsi="Arial"/>
          <w:sz w:val="22"/>
          <w:szCs w:val="22"/>
        </w:rPr>
        <w:t xml:space="preserve">In 1995, the homosexual magazine Guide stated:</w:t>
      </w:r>
    </w:p>
    <w:p>
      <w:pPr>
        <w:spacing w:after="160"/>
      </w:pPr>
      <w:r>
        <w:rPr>
          <w:rFonts w:ascii="Arial" w:cs="Arial" w:eastAsia="Arial" w:hAnsi="Arial"/>
          <w:sz w:val="22"/>
          <w:szCs w:val="22"/>
        </w:rPr>
        <w:t xml:space="preserve">We can be proud that the gay movement has been home to the few voices who have had the courage to say out loud that children are naturally sexual, that they deserve the right to sexual expression with whoever they choose . . . [w]e must listen to our prophets. Instead of fearing being labeled pedophiles, we must proudly proclaim that sex is good, including children's sexuality . . . . We must do it for the children's sake .[32]</w:t>
      </w:r>
    </w:p>
    <w:p>
      <w:pPr>
        <w:spacing w:after="160"/>
      </w:pPr>
      <w:r>
        <w:rPr>
          <w:rFonts w:ascii="Arial" w:cs="Arial" w:eastAsia="Arial" w:hAnsi="Arial"/>
          <w:sz w:val="22"/>
          <w:szCs w:val="22"/>
        </w:rPr>
        <w:t xml:space="preserve">Without equivocating, the Guide is saying that gays must molest children for their own sake.</w:t>
      </w:r>
    </w:p>
    <w:p>
      <w:pPr>
        <w:spacing w:after="160"/>
      </w:pPr>
      <w:r>
        <w:rPr>
          <w:rFonts w:ascii="Arial" w:cs="Arial" w:eastAsia="Arial" w:hAnsi="Arial"/>
          <w:sz w:val="22"/>
          <w:szCs w:val="22"/>
        </w:rPr>
        <w:t xml:space="preserve">While the mainstream media has apparently refused to engage in any kind of investigative expose of the gay movement, it is not difficult to find support for child sex among key homosexual leaders in their publications and literature. For example, the founder of the infamous homosexual group, ACT-UP, Larry Kramer, wrote in his book, Report from the Holocaust: The Making of an AIDS Activist, "In those instances where children do have sex with their homosexual elders, be they teachers or anyone else, I submit that often, very often, the child desires the activity, and perhaps even solicits it."</w:t>
      </w:r>
    </w:p>
    <w:p>
      <w:pPr>
        <w:spacing w:after="160"/>
      </w:pPr>
      <w:r>
        <w:rPr>
          <w:rFonts w:ascii="Arial" w:cs="Arial" w:eastAsia="Arial" w:hAnsi="Arial"/>
          <w:sz w:val="22"/>
          <w:szCs w:val="22"/>
        </w:rPr>
        <w:t xml:space="preserve">In a letter to the editor of a gay newspaper, Andy Humm, a key leader of one of America's largest gay youth groups, Advocates for Youth, said, "No one should be denied basic civil rights because of his or her orientation, whether the person be homosexual, heterosexual, transsexual, transvestite, pedophile, sadist, masochist, asexual, whatever one can imagine . . . . They are in themselves natural variations."[33]</w:t>
      </w:r>
    </w:p>
    <w:p>
      <w:pPr>
        <w:spacing w:after="160"/>
      </w:pPr>
      <w:r>
        <w:rPr>
          <w:rFonts w:ascii="Arial" w:cs="Arial" w:eastAsia="Arial" w:hAnsi="Arial"/>
          <w:sz w:val="22"/>
          <w:szCs w:val="22"/>
        </w:rPr>
        <w:t xml:space="preserve">A 1995 content analysis by Dr. Judith Reisman of the Institute for Media Education, focusing on advertisements in the nation's most influential homosexual newspaper, The Advocate, reveals that 63% of the personal ads sought or offered prostitution.[34] Many of them openly solicit boys.[35] The Advocate also advertises a "Penetrable Boy Doll . . . available in 3 provocative positions."[36] Reisman found that the number of erotic boy images per issue of The Advocate averaged fourteen.[37] Some homosexual publications, such as the southern Californian newspaper Update, are brazen enough to advertise for donations for the legal costs of homosexuals arrested for child molestation.</w:t>
      </w:r>
    </w:p>
    <w:p>
      <w:pPr>
        <w:spacing w:after="160"/>
      </w:pPr>
      <w:r>
        <w:rPr>
          <w:rFonts w:ascii="Arial" w:cs="Arial" w:eastAsia="Arial" w:hAnsi="Arial"/>
          <w:sz w:val="22"/>
          <w:szCs w:val="22"/>
        </w:rPr>
        <w:t xml:space="preserve">Indeed, NAMBLA and other pro-pedophile literature can be found wherever homosexuals congregate (homosexual bookstores, bathhouses, festivals, gay bars, etc.). When Americans for Truth About Homosexuality leader Peter LaBarbera asked the manager of one of Boston's leading gay bookstores, Glad Day Bookshop, to quit selling pedophile literature he replied, "Our policy is to sell everything that's available to the [gay] community."[38]</w:t>
      </w:r>
    </w:p>
    <w:p>
      <w:pPr>
        <w:spacing w:after="160"/>
      </w:pPr>
      <w:r>
        <w:rPr>
          <w:rFonts w:ascii="Arial" w:cs="Arial" w:eastAsia="Arial" w:hAnsi="Arial"/>
          <w:sz w:val="22"/>
          <w:szCs w:val="22"/>
        </w:rPr>
        <w:t xml:space="preserve">The owner of a prominent Philadelphia gay book store, Giovanni's Room, pulled NAMBLA's literature off its shelves only due to boycott threats but commented, "I think it's a strange day for gay culture when we start banning something because it makes us uncomfortable . . . especially when that thing is a foundation of gay literature. If we pulled all the books that had adult-youth sexual themes, we wouldn't have many novels, memoirs, or biographies left."[39]</w:t>
      </w:r>
    </w:p>
    <w:p>
      <w:pPr>
        <w:spacing w:after="160"/>
      </w:pPr>
      <w:r>
        <w:rPr>
          <w:rFonts w:ascii="Arial" w:cs="Arial" w:eastAsia="Arial" w:hAnsi="Arial"/>
          <w:sz w:val="22"/>
          <w:szCs w:val="22"/>
        </w:rPr>
        <w:t xml:space="preserve">The most popular gay fiction books on the market today are rich with idyllic accounts of intergenerational relationships according to writer Philip Guichard in a Village Voice article. Doubleday published a book in 1998, The Gay Canon: Great Books Every Gay Man Should Read, which recommends numerous works that portray sex with boys in a positive manner. The Border bookstore chain sells a book, A History of Gay Literature: The Male Tradition, which includes a chapter devoted to the history of pro-pedophile literature as an indisputable part of homosexual literary history.</w:t>
      </w:r>
    </w:p>
    <w:p>
      <w:pPr>
        <w:spacing w:after="160"/>
      </w:pPr>
      <w:r>
        <w:rPr>
          <w:rFonts w:ascii="Arial" w:cs="Arial" w:eastAsia="Arial" w:hAnsi="Arial"/>
          <w:sz w:val="22"/>
          <w:szCs w:val="22"/>
        </w:rPr>
        <w:t xml:space="preserve">The Gay Men's Press publishes a bestsellers list on which appear such books as Dares to Speak: History and Contemporary Perspectives on Boy-Love, Some Boys, and For a Lost Soldier. All these books can only be described as pro-pedophile. The authoritative Encyclopedia of Homosexuality claims to acknowledge, "the fact that until very recently man/boy love relationships were accepted as a part, and indeed were a major part, of male homosexuality."[40] The leading dictionary of the homosexual culture, The Queens' Vernacular, lists 254 of its 12,000 words as having to do with sex with boys.</w:t>
      </w:r>
    </w:p>
    <w:p>
      <w:pPr>
        <w:spacing w:after="160"/>
      </w:pPr>
      <w:r>
        <w:rPr>
          <w:rFonts w:ascii="Arial" w:cs="Arial" w:eastAsia="Arial" w:hAnsi="Arial"/>
          <w:sz w:val="22"/>
          <w:szCs w:val="22"/>
        </w:rPr>
        <w:t xml:space="preserve">One of the nation's largest publishers of homosexual literature and books, Alyson Publications, also publishes pro-pedophile books such as Gay Sex: A Manual for Men Who Love Men. This book contains detailed instructions for homosexuals on how to avoid discovery and arrest when having sex with boys: "Avoid situations where a number of men are having sex with the same boy, or group of boys, over a period of time."[41] Unknown to most people, Alyson Publications is also probably America's largest provider of pro-gay literature and reading material to public schools. Unfortunately, this market is growing at a tremendous pace. The infamous Heather has Two Mommies, currently being used in many public school systems to educate children about homosexuality, is an Alyson Publications book.</w:t>
      </w:r>
    </w:p>
    <w:p>
      <w:pPr>
        <w:spacing w:after="160"/>
      </w:pPr>
      <w:r>
        <w:rPr>
          <w:rFonts w:ascii="Arial" w:cs="Arial" w:eastAsia="Arial" w:hAnsi="Arial"/>
          <w:sz w:val="22"/>
          <w:szCs w:val="22"/>
        </w:rPr>
        <w:t xml:space="preserve">Even the alleged birthplace of the modern day homosexual movement, the Stonewall Bar in New York City, was notorious as a place where older homosexuals arranged to meet young boys for sex.</w:t>
      </w:r>
    </w:p>
    <w:p>
      <w:pPr>
        <w:spacing w:after="160"/>
      </w:pPr>
      <w:r>
        <w:rPr>
          <w:rFonts w:ascii="Arial" w:cs="Arial" w:eastAsia="Arial" w:hAnsi="Arial"/>
          <w:sz w:val="22"/>
          <w:szCs w:val="22"/>
        </w:rPr>
        <w:t xml:space="preserve">"Mainstream" homosexual conferences commonly feature speeches about intergenerational sex as it is now called. For example, at one of the nation's largest homosexual gatherings, the annual National Gay Lesbian Task Force convention, featured a workshop at its 2001 confab entitled, Your Eyes Say Yes But the Law Says No, which included a speech by an S&amp;M activist about laws affecting intergenerational sex. The convention also featured another workshop entitled Drag 101: How to Turn Kids in Make-up into Kings and Queens.</w:t>
      </w:r>
    </w:p>
    <w:p>
      <w:pPr>
        <w:spacing w:after="160"/>
      </w:pPr>
      <w:r>
        <w:rPr>
          <w:rFonts w:ascii="Arial" w:cs="Arial" w:eastAsia="Arial" w:hAnsi="Arial"/>
          <w:sz w:val="22"/>
          <w:szCs w:val="22"/>
        </w:rPr>
        <w:t xml:space="preserve">Pick up any gay newspaper or gay travel publication and one finds ads for sex tours to Burma, Philippines, Sri Lanka, Thailand, and other countries infamous for boy prostitution. Published exposés on such tours by former homosexuals reveal that thousands of American gay men are patronizing boy prostitutes around the world. The most popular travel guide for homosexuals, Spartacus Gay Guides, is replete with information about where to find boys for sex and, as a friendly warning, lists penalties in various countries for sodomy with boys if caught.</w:t>
      </w:r>
    </w:p>
    <w:p>
      <w:pPr>
        <w:spacing w:after="160"/>
      </w:pPr>
      <w:r>
        <w:rPr>
          <w:rFonts w:ascii="Arial" w:cs="Arial" w:eastAsia="Arial" w:hAnsi="Arial"/>
          <w:sz w:val="22"/>
          <w:szCs w:val="22"/>
        </w:rPr>
        <w:t xml:space="preserve">The government of Sri Lanka announced that more than 10,000 boy prostitutes work its beaches as a result of the high demand created by affluent Western homosexuals. But the dirty little secret of the American homosexual community is the thousands of boy prostitutes who service them within our borders. A book exposing the boy prostitution world, For Money or Love, Boy Prostitution in America, reveals that boys are selling themselves not only in the cities of New York, Los Angeles, San Francisco, Philadelphia, Chicago, Baltimore, and New Orleans, but also in smaller towns across the country. In street jargon, the boys are known as "chickens" and their customers are known as "chickenhawks."[42]</w:t>
      </w:r>
    </w:p>
    <w:p>
      <w:pPr>
        <w:spacing w:after="160"/>
      </w:pPr>
      <w:r>
        <w:rPr>
          <w:rFonts w:ascii="Arial" w:cs="Arial" w:eastAsia="Arial" w:hAnsi="Arial"/>
          <w:sz w:val="22"/>
          <w:szCs w:val="22"/>
        </w:rPr>
        <w:t xml:space="preserve">Homosexual Internet sites are no different. A quick search using the words "gay" and "boys" easily locates thousands of homosexual sites that promote sex with young boys and/or contain child pornography. Indeed, it is the mainstream homosexual groups who filed suit to block Virginia Legislation, passed in 2001, restricting Internet use that proves harmful to children (such as chat rooms commonly used by pedophiles to find victims).[43] Similarly, a pedophile's conviction in Iowa for showing pornographic videos to five minor boys sparked widespread protests from homosexual activists when the conviction was upheld on appeal by the Iowa Supreme Court.[44]</w:t>
      </w:r>
    </w:p>
    <w:p>
      <w:pPr>
        <w:spacing w:after="160"/>
      </w:pPr>
      <w:r>
        <w:rPr>
          <w:rFonts w:ascii="Arial" w:cs="Arial" w:eastAsia="Arial" w:hAnsi="Arial"/>
          <w:sz w:val="22"/>
          <w:szCs w:val="22"/>
        </w:rPr>
        <w:t xml:space="preserve">The Holy Grail of the pedophile movement is the lowering or elimination of all age of consent laws. The main warriors in this political and legal battle are "mainstream" homosexual groups. Robert Knight and Frank York of the Family Research Council have thoroughly documented this in a report. "As far back as 1972, the National Coalition of Gay Organizations adopted a 'gay rights platform' that included a demand to 'repeal all laws governing the age of sexual consent.'"[45]</w:t>
      </w:r>
    </w:p>
    <w:p>
      <w:pPr>
        <w:spacing w:after="160"/>
      </w:pPr>
      <w:r>
        <w:rPr>
          <w:rFonts w:ascii="Arial" w:cs="Arial" w:eastAsia="Arial" w:hAnsi="Arial"/>
          <w:sz w:val="22"/>
          <w:szCs w:val="22"/>
        </w:rPr>
        <w:t xml:space="preserve">It is homosexual activists within the United Nations who are lobbying to give sexual rights to underage children. In England, the campaign is being led by Outrage. and Stonewall, both homosexual organizations. The Dutch homosexual group, Association for the Integration of Homosexuality, has succeeded in lowering the age of legal sex to twelve in Holland. Assisting them was another homosexual group, the COC, which stated:</w:t>
      </w:r>
    </w:p>
    <w:p>
      <w:pPr>
        <w:spacing w:after="160"/>
      </w:pPr>
      <w:r>
        <w:rPr>
          <w:rFonts w:ascii="Arial" w:cs="Arial" w:eastAsia="Arial" w:hAnsi="Arial"/>
          <w:sz w:val="22"/>
          <w:szCs w:val="22"/>
        </w:rPr>
        <w:t xml:space="preserve">The liberation of pedophilia must be viewed as a gay issue . . . [and that] ages of consent should therefore be abolished . . . by acknowledging the affinity between homosexuality and pedophilia, the COC has quite possible made it easier for homosexual adults to become more sensitive to the erotic desires of younger members of their sex, thereby broadening gay identity.[46]</w:t>
      </w:r>
    </w:p>
    <w:p>
      <w:pPr>
        <w:spacing w:after="160"/>
      </w:pPr>
      <w:r>
        <w:rPr>
          <w:rFonts w:ascii="Arial" w:cs="Arial" w:eastAsia="Arial" w:hAnsi="Arial"/>
          <w:sz w:val="22"/>
          <w:szCs w:val="22"/>
        </w:rPr>
        <w:t xml:space="preserve">In Canada, the effort is led by homosexual activist and NAMBLA defender Gerald Hannon. In America, aside from NAMBLA, the effort is supported by most of the major homosexual organizations such as the National Gay Task Force. Indeed, the annual homosexual "March on Washington" invariably releases a "statement of demands" which includes abolishing age of consent laws. Homosexuals in Hawaii have already successfully lowered the age of consent there to fourteen. To be frank, it is difficult to find an advocate of lowering the age of consent laws in the United States or elsewhere who is not a homosexual activist.</w:t>
      </w:r>
    </w:p>
    <w:p>
      <w:pPr>
        <w:spacing w:after="160"/>
      </w:pPr>
      <w:r>
        <w:rPr>
          <w:rFonts w:ascii="Arial" w:cs="Arial" w:eastAsia="Arial" w:hAnsi="Arial"/>
          <w:sz w:val="22"/>
          <w:szCs w:val="22"/>
        </w:rPr>
        <w:t xml:space="preserve">What then does the academic literature say about the relationship between homosexuality and child molestation? Quite a bit, actually. Scientific studies confirm a strong pedophilic predisposition among homosexuals.</w:t>
      </w:r>
    </w:p>
    <w:p>
      <w:pPr>
        <w:spacing w:after="160"/>
      </w:pPr>
      <w:r>
        <w:rPr>
          <w:rFonts w:ascii="Arial" w:cs="Arial" w:eastAsia="Arial" w:hAnsi="Arial"/>
          <w:sz w:val="22"/>
          <w:szCs w:val="22"/>
        </w:rPr>
        <w:t xml:space="preserve">Family Research Institute founder and psychologist Paul Cameron, reviewing more than nineteen different academic reports and peer reviewed studies in a 1985 Psychological Reports article, found that homosexuals account for between 25% and 40% of all child molestation. Sex researchers Freund, Heasman, Racansky, and Glancy, for example, in an 1984 Journal of Sex and Marital Therapy article, put the number at 36%. Erickson, Walbek, Sely, in a 1988 Archives of Sexual Behavior article, places it at 86% when the children being molested are male.[47]</w:t>
      </w:r>
    </w:p>
    <w:p>
      <w:pPr>
        <w:spacing w:after="160"/>
      </w:pPr>
      <w:r>
        <w:rPr>
          <w:rFonts w:ascii="Arial" w:cs="Arial" w:eastAsia="Arial" w:hAnsi="Arial"/>
          <w:sz w:val="22"/>
          <w:szCs w:val="22"/>
        </w:rPr>
        <w:t xml:space="preserve">However, it should be noted that homosexuals account for only 2% of the population which statistically means that a child molester is ten to twenty times more likely to be homosexual than heterosexual. In other words, heterosexual molestations proportionally are a fraction compared to homosexual molestations. More recent studies confirm this statistic. In 2000, the Archives of Sexual Behavior published an article by seven sex researchers concluding that "around 25-40% of men attracted to children prefer boys. Thus the rate of homosexual attraction is 6-20 times higher among pedophiles."[48]</w:t>
      </w:r>
    </w:p>
    <w:p>
      <w:pPr>
        <w:spacing w:after="160"/>
      </w:pPr>
      <w:r>
        <w:rPr>
          <w:rFonts w:ascii="Arial" w:cs="Arial" w:eastAsia="Arial" w:hAnsi="Arial"/>
          <w:sz w:val="22"/>
          <w:szCs w:val="22"/>
        </w:rPr>
        <w:t xml:space="preserve">Sexual violence expert and professor of psychiatry Eugene Abel, in a 1987 study published by the Journal of Interpersonal Violence, concluded that homosexuals sexually molest young boys with an incidence that is five times greater than the molestation of girls.[49]</w:t>
      </w:r>
    </w:p>
    <w:p>
      <w:pPr>
        <w:spacing w:after="160"/>
      </w:pPr>
      <w:r>
        <w:rPr>
          <w:rFonts w:ascii="Arial" w:cs="Arial" w:eastAsia="Arial" w:hAnsi="Arial"/>
          <w:sz w:val="22"/>
          <w:szCs w:val="22"/>
        </w:rPr>
        <w:t xml:space="preserve">In a 1992 study published in the Journal of Sex and Marital Therapy, sex researchers K. Freud and R. I. Watson found that homosexual males are three times more likely than straight men to engage in pedophilia and that the average pedophile victimizes between 20 and 150 boys before being arrested.[50]</w:t>
      </w:r>
    </w:p>
    <w:p>
      <w:pPr>
        <w:spacing w:after="160"/>
      </w:pPr>
      <w:r>
        <w:rPr>
          <w:rFonts w:ascii="Arial" w:cs="Arial" w:eastAsia="Arial" w:hAnsi="Arial"/>
          <w:sz w:val="22"/>
          <w:szCs w:val="22"/>
        </w:rPr>
        <w:t xml:space="preserve">Other data has come to the forefront confirming that sex with young boys is a way of life for many homosexuals. In 1993, the United States Army, Office of Judge Advocate, issued a study that analyzed 102 court martial convictions having to do with soldiers involved in homosexual acts over a four-year period. The study found that in 47% of the cases, homosexual men victimized a youth.[51]</w:t>
      </w:r>
    </w:p>
    <w:p>
      <w:pPr>
        <w:spacing w:after="160"/>
      </w:pPr>
      <w:r>
        <w:rPr>
          <w:rFonts w:ascii="Arial" w:cs="Arial" w:eastAsia="Arial" w:hAnsi="Arial"/>
          <w:sz w:val="22"/>
          <w:szCs w:val="22"/>
        </w:rPr>
        <w:t xml:space="preserve">A content analysis of molestation stories by the Family Research Institute involving five major newspapers found around 40% involved homosexuals, but this number is low due to the fact that many reporters will not report if a child molester is homosexual even if he knows that to be the case.</w:t>
      </w:r>
    </w:p>
    <w:p>
      <w:pPr>
        <w:spacing w:after="160"/>
      </w:pPr>
      <w:r>
        <w:rPr>
          <w:rFonts w:ascii="Arial" w:cs="Arial" w:eastAsia="Arial" w:hAnsi="Arial"/>
          <w:sz w:val="22"/>
          <w:szCs w:val="22"/>
        </w:rPr>
        <w:t xml:space="preserve">A study by sex researchers Alan Bell and Martin Weinberg found that 25% of white gay men have had sex with boys sixteen years and younger.[52] The Family Research Institute conducted a similar study and found that "11 times more gays than exclusively heterosexual men reported sex with a man while they were under the age of 13."[53] A study by homosexual activists and researchers Jay and Young revealed that 73% of homosexuals surveyed had sex with boys sixteen to nineteen years of age or younger.[54]</w:t>
      </w:r>
    </w:p>
    <w:p>
      <w:pPr>
        <w:spacing w:after="160"/>
      </w:pPr>
      <w:r>
        <w:rPr>
          <w:rFonts w:ascii="Arial" w:cs="Arial" w:eastAsia="Arial" w:hAnsi="Arial"/>
          <w:sz w:val="22"/>
          <w:szCs w:val="22"/>
        </w:rPr>
        <w:t xml:space="preserve">In a study on male rape published by the American Journal of Psychiatry, it was found that 6% of rape victims reported to a Philadelphia rape crisis center were boys under sixteen years old.[55] And women are not raping them.</w:t>
      </w:r>
    </w:p>
    <w:p>
      <w:pPr>
        <w:spacing w:after="160"/>
      </w:pPr>
      <w:r>
        <w:rPr>
          <w:rFonts w:ascii="Arial" w:cs="Arial" w:eastAsia="Arial" w:hAnsi="Arial"/>
          <w:sz w:val="22"/>
          <w:szCs w:val="22"/>
        </w:rPr>
        <w:t xml:space="preserve">This type of behavior, however, is considered normal in psychiatric circles due to the influence of homosexual psychiatrists within the American Psychiatry Association. It is the homosexual caucus within that body that pushed to rewrite the diagnostic criteria for pedophilia. The new definition defines sex with children as a psychological disorder only if it causes "clinically significant distress" for the molester. Under that definition, most molesters are perfectly normal people.</w:t>
      </w:r>
    </w:p>
    <w:p>
      <w:pPr>
        <w:spacing w:after="160"/>
      </w:pPr>
      <w:r>
        <w:rPr>
          <w:rFonts w:ascii="Arial" w:cs="Arial" w:eastAsia="Arial" w:hAnsi="Arial"/>
          <w:sz w:val="22"/>
          <w:szCs w:val="22"/>
        </w:rPr>
        <w:t xml:space="preserve">The American Psychological Association appears to have similar sympathies when it published a sloppy and error-filled article in its Psychological Bulletin in July 1998, arguing that there is no research documenting that sexual child abuse is harmful to children and that "a willing encounter with positive reactions would be labeled simply adult-child sex" instead of using terms such as child abuse and victim. There was no outcry from the homosexual community. Indeed, they either remained silent or publicly defended the article. One of the nation's most prominent homosexual journalists, Andrew Sullivan, attacked critics of the study in the New York Times. In the National Journal, gay journalist Jonathan Rauch strongly defended the study and argued that child molestation should be called "adult-adolescent sex."[56]</w:t>
      </w:r>
    </w:p>
    <w:p>
      <w:pPr>
        <w:spacing w:after="160"/>
      </w:pPr>
      <w:r>
        <w:rPr>
          <w:rFonts w:ascii="Arial" w:cs="Arial" w:eastAsia="Arial" w:hAnsi="Arial"/>
          <w:sz w:val="22"/>
          <w:szCs w:val="22"/>
        </w:rPr>
        <w:t xml:space="preserve">The epidemic in male child molestation occurring simultaneously with the rise of an aggressive homosexual subculture is not coincidental. Due to the AIDS virus, molestation is often a death sentence. Further, the Journal of the American Medical Association reported that 50% of male AIDS victims reported having sex with an adult male by the age of 16, and 20% had sex with an adult male by the age of 10.[57]</w:t>
      </w:r>
    </w:p>
    <w:p>
      <w:pPr>
        <w:spacing w:after="160"/>
      </w:pPr>
      <w:r>
        <w:rPr>
          <w:rFonts w:ascii="Arial" w:cs="Arial" w:eastAsia="Arial" w:hAnsi="Arial"/>
          <w:sz w:val="22"/>
          <w:szCs w:val="22"/>
        </w:rPr>
        <w:t xml:space="preserve">The Center of Disease Control (CDC) recently reported that as of the year 2000, there are now 31,293 AIDS cases in the 13-24-age category.[58] The HIV/AIDs Surveillance Reports maintained by the CDC demonstrate that for the last few years around half of the age group 13-24 HIV victims were infected with the disease as a result of sex with adult men.[59] However, one must bear in mind that due to the incubation period of the HIV/AIDS disease, many of these boys and young men were infected as long as ten years previous to the reporting of their cases. This translates into roughly 15,000 boys that have been infected by adult men since the CDC started to compile this information. This is an epidemic no one seems to want to talk about.</w:t>
      </w:r>
    </w:p>
    <w:p>
      <w:pPr>
        <w:spacing w:after="160"/>
      </w:pPr>
      <w:r>
        <w:rPr>
          <w:rFonts w:ascii="Arial" w:cs="Arial" w:eastAsia="Arial" w:hAnsi="Arial"/>
          <w:sz w:val="22"/>
          <w:szCs w:val="22"/>
        </w:rPr>
        <w:t xml:space="preserve">Indeed, the response instead has been an escalating effort by the homosexual community to compromise every major youth group possible and to inundate our public schools with pro-homosexual curricula, counseling, and social activities. The YMCA, Girl Scouts, and the Big Brothers, despite also being plagued by molestation incidents, have all capitulated to homosexual pressure campaigns. Indeed, Girl Scout leaders writing in the 1997 book, On My Honor: Lesbians Reflect on their Scouting Experience, reveal that the Girl Scouts are inundated with lesbians─a third of its professional staff is lesbian─and they have even initiated a lesbian mentoring program. The Boy Scouts now stand alone among America's major youth groups in resisting the homosexual agenda - and that explains why they are under such ferocious legal, legislative, and cultural attack.</w:t>
      </w:r>
    </w:p>
    <w:p>
      <w:pPr>
        <w:spacing w:after="160"/>
      </w:pPr>
      <w:r>
        <w:rPr>
          <w:rFonts w:ascii="Arial" w:cs="Arial" w:eastAsia="Arial" w:hAnsi="Arial"/>
          <w:sz w:val="22"/>
          <w:szCs w:val="22"/>
        </w:rPr>
        <w:t xml:space="preserve">Moreover, the liberal media omits any mention of a person's homosexuality in covering molestation stories. This is reinforced by pressure from homosexual groups. The Gay &amp; Lesbian Alliance Against Defamation (GLADD) disseminated a "media guide" to reporters nationwide in which they urge:</w:t>
      </w:r>
    </w:p>
    <w:p>
      <w:pPr>
        <w:spacing w:after="160"/>
      </w:pPr>
      <w:r>
        <w:rPr>
          <w:rFonts w:ascii="Arial" w:cs="Arial" w:eastAsia="Arial" w:hAnsi="Arial"/>
          <w:sz w:val="22"/>
          <w:szCs w:val="22"/>
        </w:rPr>
        <w:t xml:space="preserve">A criminal's . . . sexual orientation is not always obvious (or relevant) based simply on the circumstances of a crime . . . . [A]s a rule avoid labeling an activity or emotion as "homosexual" unless you would call the same activity "heterosexual" or "straight" if engaged in by someone of another sexual orientation.</w:t>
      </w:r>
    </w:p>
    <w:p>
      <w:pPr>
        <w:spacing w:after="160"/>
      </w:pPr>
      <w:r>
        <w:rPr>
          <w:rFonts w:ascii="Arial" w:cs="Arial" w:eastAsia="Arial" w:hAnsi="Arial"/>
          <w:sz w:val="22"/>
          <w:szCs w:val="22"/>
        </w:rPr>
        <w:t xml:space="preserve">The homosexual community knows that the capture of all major youth groups is absolutely necessary to the expansion of its movement. They know what most social scientists and sex researchers know but refuse to talk about: homosexually-molested children are likely to become homosexual. After all, one of the most common characteristics of homosexual molesters is the fact that they were molested themselves during boyhood. An article published by the American Medical Association reported that, "Abused adolescents, particularly those victimized by males, were up to 7 times more likely to self-identity as gay or bisexual than peers who had not been abused."[60]</w:t>
      </w:r>
    </w:p>
    <w:p>
      <w:pPr>
        <w:spacing w:after="160"/>
      </w:pPr>
      <w:r>
        <w:rPr>
          <w:rFonts w:ascii="Arial" w:cs="Arial" w:eastAsia="Arial" w:hAnsi="Arial"/>
          <w:sz w:val="22"/>
          <w:szCs w:val="22"/>
        </w:rPr>
        <w:t xml:space="preserve">It is high time that America's elected officials, health authorities, education leaders, and law enforcement officials act to not only tell the harsh truth─the homosexual community has targeted America's youth─but act now to counter this horrible trend. Failure to do so will have disastrous consequences for both our culture and for the health of our children.</w:t>
      </w:r>
    </w:p>
    <w:p>
      <w:pPr>
        <w:spacing w:after="160"/>
      </w:pPr>
      <w:r>
        <w:rPr>
          <w:rFonts w:ascii="Arial" w:cs="Arial" w:eastAsia="Arial" w:hAnsi="Arial"/>
          <w:sz w:val="22"/>
          <w:szCs w:val="22"/>
        </w:rPr>
        <w:t xml:space="preserve">The Honorable Steve Baldwin is a long time author, researcher, and speaker on homosexual issues. Elected to the California State Assembly in 1994, Baldwin chaired the Assembly Education Committee where he fought the homosexual community's efforts to insert pro-gay curriculum into California's public schools. He has appeared on numerous radio and television shows including Larry King Live, the Michael Reagan Show, and the Dr. Laura Show. He is the author of two books; one on Nicaragua and one on Education. Baldwin has a Bachelor of Arts degree in Communications from Pepperdine University</w:t>
      </w:r>
    </w:p>
    <w:p>
      <w:pPr>
        <w:spacing w:after="160"/>
      </w:pPr>
      <w:r>
        <w:rPr>
          <w:rFonts w:ascii="Arial" w:cs="Arial" w:eastAsia="Arial" w:hAnsi="Arial"/>
          <w:sz w:val="22"/>
          <w:szCs w:val="22"/>
        </w:rPr>
        <w:t xml:space="preserve">[1] See W.D. Erickson et al., Behavior Patterns of Child Molesters, 17 Archives Sexual Behav. 1, 83 (1988); see also K. Jay et al., The Gay Report: Lesbians and Gays Speak Out About Sexual Experiences and Lifestyles 275 (1979); Eugene Abel et al., Self-Reported Sex Crimes of Nonincarcerated Pedophiliacs, 2 J. Interpersonal Violence 3, 5 (1987) ("Child molestation, by comparison, was a relatively infrequent crime, occurring from an average of 23.2 times by a pedophile (nonincest) with female targets to an average of 281.7 times by a pedophile (nonincest) whose targets were males."); R. Blanchard et al., Fraternal Order and Sexual Orientation in Pedophiles, 29 Archives Sexual Behav. 464 (2000); K. Freund &amp; R.I. Watson, The Proportions of Heterosexual and Homosexual Pedophiles Among Sex Offenders Against Children: An Exploratory Study, 18 J. Sex &amp; Marital Therapy 34, 34-43 (1992).</w:t>
      </w:r>
    </w:p>
    <w:p>
      <w:pPr>
        <w:spacing w:after="160"/>
      </w:pPr>
      <w:r>
        <w:rPr>
          <w:rFonts w:ascii="Arial" w:cs="Arial" w:eastAsia="Arial" w:hAnsi="Arial"/>
          <w:sz w:val="22"/>
          <w:szCs w:val="22"/>
        </w:rPr>
        <w:t xml:space="preserve">[2] Frank York &amp; Robert Knight, Homosexual Activists Work to Lower Age of Consent (1999), available at http://www.frc.org/get/bl057.cfm (last visited Apr. 2, 2002).</w:t>
      </w:r>
    </w:p>
    <w:p>
      <w:pPr>
        <w:spacing w:after="160"/>
      </w:pPr>
      <w:r>
        <w:rPr>
          <w:rFonts w:ascii="Arial" w:cs="Arial" w:eastAsia="Arial" w:hAnsi="Arial"/>
          <w:sz w:val="22"/>
          <w:szCs w:val="22"/>
        </w:rPr>
        <w:t xml:space="preserve">[3] See Plaintiff's Complaint at 3, In re Gay &amp; Lesbian Adolescent Soc. Serv. Inc. v. California Dep't of Soc. Serv. (March 15, 1996) (No. 6395284001) (on file with author) (hereinafter Plaintiff's Complaint) (At least five Southern California Counties contracted GLASS to receive troubled children which resulted in GLASS receiving federal, state, and county funding).</w:t>
      </w:r>
    </w:p>
    <w:p>
      <w:pPr>
        <w:spacing w:after="160"/>
      </w:pPr>
      <w:r>
        <w:rPr>
          <w:rFonts w:ascii="Arial" w:cs="Arial" w:eastAsia="Arial" w:hAnsi="Arial"/>
          <w:sz w:val="22"/>
          <w:szCs w:val="22"/>
        </w:rPr>
        <w:t xml:space="preserve">[4] Gay and Lesbian Social Services, Our Mission, at http://www.glassla.org/company.htm (last visited Apr. 2, 2002).</w:t>
      </w:r>
    </w:p>
    <w:p>
      <w:pPr>
        <w:spacing w:after="160"/>
      </w:pPr>
      <w:r>
        <w:rPr>
          <w:rFonts w:ascii="Arial" w:cs="Arial" w:eastAsia="Arial" w:hAnsi="Arial"/>
          <w:sz w:val="22"/>
          <w:szCs w:val="22"/>
        </w:rPr>
        <w:t xml:space="preserve">[5] See Pat Califla, Public Sex: The Culture of Radical Sex (2000).</w:t>
      </w:r>
    </w:p>
    <w:p>
      <w:pPr>
        <w:spacing w:after="160"/>
      </w:pPr>
      <w:r>
        <w:rPr>
          <w:rFonts w:ascii="Arial" w:cs="Arial" w:eastAsia="Arial" w:hAnsi="Arial"/>
          <w:sz w:val="22"/>
          <w:szCs w:val="22"/>
        </w:rPr>
        <w:t xml:space="preserve">[6] Helping Gay and Lesbian Youth: New Policies, New Programs, New Practice (Teresa Decrescenzo ed., 1994).</w:t>
      </w:r>
    </w:p>
    <w:p>
      <w:pPr>
        <w:spacing w:after="160"/>
      </w:pPr>
      <w:r>
        <w:rPr>
          <w:rFonts w:ascii="Arial" w:cs="Arial" w:eastAsia="Arial" w:hAnsi="Arial"/>
          <w:sz w:val="22"/>
          <w:szCs w:val="22"/>
        </w:rPr>
        <w:t xml:space="preserve">[7] See Plaintiff's Complaint, supra note 3, at 4.</w:t>
      </w:r>
    </w:p>
    <w:p>
      <w:pPr>
        <w:spacing w:after="160"/>
      </w:pPr>
      <w:r>
        <w:rPr>
          <w:rFonts w:ascii="Arial" w:cs="Arial" w:eastAsia="Arial" w:hAnsi="Arial"/>
          <w:sz w:val="22"/>
          <w:szCs w:val="22"/>
        </w:rPr>
        <w:t xml:space="preserve">[8] Id. at 8.</w:t>
      </w:r>
    </w:p>
    <w:p>
      <w:pPr>
        <w:spacing w:after="160"/>
      </w:pPr>
      <w:r>
        <w:rPr>
          <w:rFonts w:ascii="Arial" w:cs="Arial" w:eastAsia="Arial" w:hAnsi="Arial"/>
          <w:sz w:val="22"/>
          <w:szCs w:val="22"/>
        </w:rPr>
        <w:t xml:space="preserve">[9] K.L. Billingsley, Gay Agency Probed for Child Abuse, Wash. Times, Sept. 21, 1996, at A2.</w:t>
      </w:r>
    </w:p>
    <w:p>
      <w:pPr>
        <w:spacing w:after="160"/>
      </w:pPr>
      <w:r>
        <w:rPr>
          <w:rFonts w:ascii="Arial" w:cs="Arial" w:eastAsia="Arial" w:hAnsi="Arial"/>
          <w:sz w:val="22"/>
          <w:szCs w:val="22"/>
        </w:rPr>
        <w:t xml:space="preserve">[10] Bettina Boxall, Beleaguered Gay Agency Fights Back, L.A. Times, June 23, 1996, at B1.</w:t>
      </w:r>
    </w:p>
    <w:p>
      <w:pPr>
        <w:spacing w:after="160"/>
      </w:pPr>
      <w:r>
        <w:rPr>
          <w:rFonts w:ascii="Arial" w:cs="Arial" w:eastAsia="Arial" w:hAnsi="Arial"/>
          <w:sz w:val="22"/>
          <w:szCs w:val="22"/>
        </w:rPr>
        <w:t xml:space="preserve">[11] As a former member of the California State Assembly the author requested all documents relating to this case from the Department of Social Services and found no evidence of any proceedings initiated by the Attorney General's office.</w:t>
      </w:r>
    </w:p>
    <w:p>
      <w:pPr>
        <w:spacing w:after="160"/>
      </w:pPr>
      <w:r>
        <w:rPr>
          <w:rFonts w:ascii="Arial" w:cs="Arial" w:eastAsia="Arial" w:hAnsi="Arial"/>
          <w:sz w:val="22"/>
          <w:szCs w:val="22"/>
        </w:rPr>
        <w:t xml:space="preserve">[12] Brief of Amici Curiae Public Advocate et al., Dale v. Boy Scouts of America, 734 A.2d 1196 (N.J. 1999) (No. 99-699); Steve Geissinger, Scouts Remove 1800 Scoutmasters for Suspected Abuse Over Two Decades, Assoc. Press, Oct. 14, 1993 (on file with author).</w:t>
      </w:r>
    </w:p>
    <w:p>
      <w:pPr>
        <w:spacing w:after="160"/>
      </w:pPr>
      <w:r>
        <w:rPr>
          <w:rFonts w:ascii="Arial" w:cs="Arial" w:eastAsia="Arial" w:hAnsi="Arial"/>
          <w:sz w:val="22"/>
          <w:szCs w:val="22"/>
        </w:rPr>
        <w:t xml:space="preserve">[13] Joe Farah, Who's Afraid of the Boy Scouts?, World Net Daily, Aug. 23, 2000 at http://www.worldnetdaily.com/news/article.asp?Article_ID=15032; see also Culture Facts (Family Research Council, Wash., D.C.), Aug 24, 2000, available at http://www.frc.org/get/cu00h4.cfm.</w:t>
      </w:r>
    </w:p>
    <w:p>
      <w:pPr>
        <w:spacing w:after="160"/>
      </w:pPr>
      <w:r>
        <w:rPr>
          <w:rFonts w:ascii="Arial" w:cs="Arial" w:eastAsia="Arial" w:hAnsi="Arial"/>
          <w:sz w:val="22"/>
          <w:szCs w:val="22"/>
        </w:rPr>
        <w:t xml:space="preserve">[14] Letter from Leland Stevenson, Co-Recording Secretary, NAMBLA, to Ben Love, Chief Scout Executive, Boy Scouts of America (Nov. 1992) available at http://www.abidingtruth.com/pfrc/archives/livelybytes/3-21-2001.html.</w:t>
      </w:r>
    </w:p>
    <w:p>
      <w:pPr>
        <w:spacing w:after="160"/>
      </w:pPr>
      <w:r>
        <w:rPr>
          <w:rFonts w:ascii="Arial" w:cs="Arial" w:eastAsia="Arial" w:hAnsi="Arial"/>
          <w:sz w:val="22"/>
          <w:szCs w:val="22"/>
        </w:rPr>
        <w:t xml:space="preserve">[15] Ryan Oliver, Detective Won't Face Sex Charges, Las Vegas Rev. J., Jan. 11, 2001, available at http://www.lvrj.com/lvrj_home/2001/Jan_11=thu_2001/news/15209393.html.</w:t>
      </w:r>
    </w:p>
    <w:p>
      <w:pPr>
        <w:spacing w:after="160"/>
      </w:pPr>
      <w:r>
        <w:rPr>
          <w:rFonts w:ascii="Arial" w:cs="Arial" w:eastAsia="Arial" w:hAnsi="Arial"/>
          <w:sz w:val="22"/>
          <w:szCs w:val="22"/>
        </w:rPr>
        <w:t xml:space="preserve">[16] Id.</w:t>
      </w:r>
    </w:p>
    <w:p>
      <w:pPr>
        <w:spacing w:after="160"/>
      </w:pPr>
      <w:r>
        <w:rPr>
          <w:rFonts w:ascii="Arial" w:cs="Arial" w:eastAsia="Arial" w:hAnsi="Arial"/>
          <w:sz w:val="22"/>
          <w:szCs w:val="22"/>
        </w:rPr>
        <w:t xml:space="preserve">[17] Kent Paris, The Seduction of Our Youth: Christian Parents Are Discovering It Can Happen Here, Newsletter, (Nehemiah Ministries &amp; Fellowship, Urbana, IL.), Sept. 1, 2000 at http://www.exodusnorthamerica.org/infocenter/libraryarticles/a0000532.html.</w:t>
      </w:r>
    </w:p>
    <w:p>
      <w:pPr>
        <w:spacing w:after="160"/>
      </w:pPr>
      <w:r>
        <w:rPr>
          <w:rFonts w:ascii="Arial" w:cs="Arial" w:eastAsia="Arial" w:hAnsi="Arial"/>
          <w:sz w:val="22"/>
          <w:szCs w:val="22"/>
        </w:rPr>
        <w:t xml:space="preserve">[18] W.D. Erickson et al., Behavior Patterns of Child Molesters, 17 Archives Sexual Behav. 77, 83 (1988).</w:t>
      </w:r>
    </w:p>
    <w:p>
      <w:pPr>
        <w:spacing w:after="160"/>
      </w:pPr>
      <w:r>
        <w:rPr>
          <w:rFonts w:ascii="Arial" w:cs="Arial" w:eastAsia="Arial" w:hAnsi="Arial"/>
          <w:sz w:val="22"/>
          <w:szCs w:val="22"/>
        </w:rPr>
        <w:t xml:space="preserve">[19] Id. at 83-85.</w:t>
      </w:r>
    </w:p>
    <w:p>
      <w:pPr>
        <w:spacing w:after="160"/>
      </w:pPr>
      <w:r>
        <w:rPr>
          <w:rFonts w:ascii="Arial" w:cs="Arial" w:eastAsia="Arial" w:hAnsi="Arial"/>
          <w:sz w:val="22"/>
          <w:szCs w:val="22"/>
        </w:rPr>
        <w:t xml:space="preserve">[20] Julie Foster, Pedophile Lawsuit Goes Class Action?, World Net Daily, Jul. 25, 2000, at http://www.worldnetdaily.com/news/article.asp?ARTICLE_ID=17932.</w:t>
      </w:r>
    </w:p>
    <w:p>
      <w:pPr>
        <w:spacing w:after="160"/>
      </w:pPr>
      <w:r>
        <w:rPr>
          <w:rFonts w:ascii="Arial" w:cs="Arial" w:eastAsia="Arial" w:hAnsi="Arial"/>
          <w:sz w:val="22"/>
          <w:szCs w:val="22"/>
        </w:rPr>
        <w:t xml:space="preserve">[21] NAMBLA, Introducing the North American Man/Boy Love Association (1980) (issued by the NAMBLA National Office located in New York City).</w:t>
      </w:r>
    </w:p>
    <w:p>
      <w:pPr>
        <w:spacing w:after="160"/>
      </w:pPr>
      <w:r>
        <w:rPr>
          <w:rFonts w:ascii="Arial" w:cs="Arial" w:eastAsia="Arial" w:hAnsi="Arial"/>
          <w:sz w:val="22"/>
          <w:szCs w:val="22"/>
        </w:rPr>
        <w:t xml:space="preserve">[22] Letter from Roy Radow, NAMBLA, NAMBLA and Youth (Apr. 23, 1994), at http://qrd.tcp.com/qrd/orgs/NAMBLA/nambla.and.youth.</w:t>
      </w:r>
    </w:p>
    <w:p>
      <w:pPr>
        <w:spacing w:after="160"/>
      </w:pPr>
      <w:r>
        <w:rPr>
          <w:rFonts w:ascii="Arial" w:cs="Arial" w:eastAsia="Arial" w:hAnsi="Arial"/>
          <w:sz w:val="22"/>
          <w:szCs w:val="22"/>
        </w:rPr>
        <w:t xml:space="preserve">[23] Letter from Roy Radow, NAMBLA, What People are Saying About NAMBLA and Man/Boy Love, (Apr. 23, 1994), at http://qrd.tcp.com/qrd/orgs/NAMBLA/quotes.</w:t>
      </w:r>
    </w:p>
    <w:p>
      <w:pPr>
        <w:spacing w:after="160"/>
      </w:pPr>
      <w:r>
        <w:rPr>
          <w:rFonts w:ascii="Arial" w:cs="Arial" w:eastAsia="Arial" w:hAnsi="Arial"/>
          <w:sz w:val="22"/>
          <w:szCs w:val="22"/>
        </w:rPr>
        <w:t xml:space="preserve">[24] Stuart Timmons, The Trouble With Harry Hay: Founder of the Modern Gay Movement (1990); Peter LaBarbera, Do Gays Discriminate on the Basis of Sexual Orientation, Lambda Rep., Dec.-Jan. 1993-94, at 9.</w:t>
      </w:r>
    </w:p>
    <w:p>
      <w:pPr>
        <w:spacing w:after="160"/>
      </w:pPr>
      <w:r>
        <w:rPr>
          <w:rFonts w:ascii="Arial" w:cs="Arial" w:eastAsia="Arial" w:hAnsi="Arial"/>
          <w:sz w:val="22"/>
          <w:szCs w:val="22"/>
        </w:rPr>
        <w:t xml:space="preserve">[25] Editorial, No Place for Homo-Homophobia, S.F. Sentinel, Mar. 26, 1992 (on file with author).</w:t>
      </w:r>
    </w:p>
    <w:p>
      <w:pPr>
        <w:spacing w:after="160"/>
      </w:pPr>
      <w:r>
        <w:rPr>
          <w:rFonts w:ascii="Arial" w:cs="Arial" w:eastAsia="Arial" w:hAnsi="Arial"/>
          <w:sz w:val="22"/>
          <w:szCs w:val="22"/>
        </w:rPr>
        <w:t xml:space="preserve">[26] Peter LaBarbera, UN Kicks Out Gay Group - With NAMBLA's Help, Lambda Rep., Feb-Mar. 1995, at 13; see also Peter LaBarbera, UN Grants Voice to Gay Group with Pedophile Ties, Lambda Rep., Sept. 1993, at 3; Peter LaBarbera, U.S. May Reverse U.N. Vote Over NAMBLA's Ties, Lambda Rep., Nov. 1993, at 1-10; Joyce Price, Pedophiles Resisting Expulsion from Gay Umbrella Organization, Wash. Times, Nov. 27, 1993 at A4; Aras Van Hertum, U.S. Gay Leaders Urging ILGA to Oust NAMBLA, Wash. Blade, Nov. 5, 1993, at A1.</w:t>
      </w:r>
    </w:p>
    <w:p>
      <w:pPr>
        <w:spacing w:after="160"/>
      </w:pPr>
      <w:r>
        <w:rPr>
          <w:rFonts w:ascii="Arial" w:cs="Arial" w:eastAsia="Arial" w:hAnsi="Arial"/>
          <w:sz w:val="22"/>
          <w:szCs w:val="22"/>
        </w:rPr>
        <w:t xml:space="preserve">[27] Steffen Jensen, ILGA's NGO Status with the Council of Europe, 43 ILGA Newsletter (International Lesbian &amp; Gay Association, Copenhagen, Denmark), Aug. 1996, at 1, available at http://www.france.qrd.org/assocs/ilga/euroletter/43.html.</w:t>
      </w:r>
    </w:p>
    <w:p>
      <w:pPr>
        <w:spacing w:after="160"/>
      </w:pPr>
      <w:r>
        <w:rPr>
          <w:rFonts w:ascii="Arial" w:cs="Arial" w:eastAsia="Arial" w:hAnsi="Arial"/>
          <w:sz w:val="22"/>
          <w:szCs w:val="22"/>
        </w:rPr>
        <w:t xml:space="preserve">[28] Helmut Graupner, Love Versus Abuse: Crossgenerational Sexual Relations of Minors: A Gay Rights Issue, 37 J. Homosexuality 23, 26 (1999), quoted in Culture Facts (Family Research Council, Wash., D.C.), Nov. 10. 1999, at 1; see also North American Man/Boy Love Association (NAMBLA), Positive and Beneficial Experiences, at http://www.nambla.de/benefit.htm (last visited Apr. 2, 2002) for a list of studies in mostly pro-homosexual journals which NAMBLA claims prove that the molestation of children is not only not harmful to children, but, in some cases, beneficial.</w:t>
      </w:r>
    </w:p>
    <w:p>
      <w:pPr>
        <w:spacing w:after="160"/>
      </w:pPr>
      <w:r>
        <w:rPr>
          <w:rFonts w:ascii="Arial" w:cs="Arial" w:eastAsia="Arial" w:hAnsi="Arial"/>
          <w:sz w:val="22"/>
          <w:szCs w:val="22"/>
        </w:rPr>
        <w:t xml:space="preserve">[29] Beverly LaHaye, Seduction of Innocence: With the Twist of a Word, APA Study Legitimizes Pedophilia, (Apr. 6, 1999), available at http://www.cwfa.org/library/family/1999-04-06_pedophilia.shtml.</w:t>
      </w:r>
    </w:p>
    <w:p>
      <w:pPr>
        <w:spacing w:after="160"/>
      </w:pPr>
      <w:r>
        <w:rPr>
          <w:rFonts w:ascii="Arial" w:cs="Arial" w:eastAsia="Arial" w:hAnsi="Arial"/>
          <w:sz w:val="22"/>
          <w:szCs w:val="22"/>
        </w:rPr>
        <w:t xml:space="preserve">[30] Lee Savage, Must Men Who Love Boys Be Guilty of Sexual Misconduct?, BLK Magazine, Mar. 1994, at 7-11.</w:t>
      </w:r>
    </w:p>
    <w:p>
      <w:pPr>
        <w:spacing w:after="160"/>
      </w:pPr>
      <w:r>
        <w:rPr>
          <w:rFonts w:ascii="Arial" w:cs="Arial" w:eastAsia="Arial" w:hAnsi="Arial"/>
          <w:sz w:val="22"/>
          <w:szCs w:val="22"/>
        </w:rPr>
        <w:t xml:space="preserve">[31] No Place for Homo-Homophobia, supra note 25, at 19.</w:t>
      </w:r>
    </w:p>
    <w:p>
      <w:pPr>
        <w:spacing w:after="160"/>
      </w:pPr>
      <w:r>
        <w:rPr>
          <w:rFonts w:ascii="Arial" w:cs="Arial" w:eastAsia="Arial" w:hAnsi="Arial"/>
          <w:sz w:val="22"/>
          <w:szCs w:val="22"/>
        </w:rPr>
        <w:t xml:space="preserve">[32] The Real Child Abuse, The Guide, July 1995 (on file with author).</w:t>
      </w:r>
    </w:p>
    <w:p>
      <w:pPr>
        <w:spacing w:after="160"/>
      </w:pPr>
      <w:r>
        <w:rPr>
          <w:rFonts w:ascii="Arial" w:cs="Arial" w:eastAsia="Arial" w:hAnsi="Arial"/>
          <w:sz w:val="22"/>
          <w:szCs w:val="22"/>
        </w:rPr>
        <w:t xml:space="preserve">[33] Bob Enyart, My Homosexual Cousin Just Adopted a Baby, Bob Enyart in Print, at http://www.enyart.com/writings/homoadopt.html (last visited Apr. 12, 2002).</w:t>
      </w:r>
    </w:p>
    <w:p>
      <w:pPr>
        <w:spacing w:after="160"/>
      </w:pPr>
      <w:r>
        <w:rPr>
          <w:rFonts w:ascii="Arial" w:cs="Arial" w:eastAsia="Arial" w:hAnsi="Arial"/>
          <w:sz w:val="22"/>
          <w:szCs w:val="22"/>
        </w:rPr>
        <w:t xml:space="preserve">[34] Judith A. Reisman &amp; Charles B. Johnson, Partner Solicitation Language as a Reflection of Male Sexual Orientation: The Briefing Book 169 (1995).</w:t>
      </w:r>
    </w:p>
    <w:p>
      <w:pPr>
        <w:spacing w:after="160"/>
      </w:pPr>
      <w:r>
        <w:rPr>
          <w:rFonts w:ascii="Arial" w:cs="Arial" w:eastAsia="Arial" w:hAnsi="Arial"/>
          <w:sz w:val="22"/>
          <w:szCs w:val="22"/>
        </w:rPr>
        <w:t xml:space="preserve">[35] Id.</w:t>
      </w:r>
    </w:p>
    <w:p>
      <w:pPr>
        <w:spacing w:after="160"/>
      </w:pPr>
      <w:r>
        <w:rPr>
          <w:rFonts w:ascii="Arial" w:cs="Arial" w:eastAsia="Arial" w:hAnsi="Arial"/>
          <w:sz w:val="22"/>
          <w:szCs w:val="22"/>
        </w:rPr>
        <w:t xml:space="preserve">[36] Id. at n.17; Advertisement in The Advocate, Aug. 13, 1975, at 26.</w:t>
      </w:r>
    </w:p>
    <w:p>
      <w:pPr>
        <w:spacing w:after="160"/>
      </w:pPr>
      <w:r>
        <w:rPr>
          <w:rFonts w:ascii="Arial" w:cs="Arial" w:eastAsia="Arial" w:hAnsi="Arial"/>
          <w:sz w:val="22"/>
          <w:szCs w:val="22"/>
        </w:rPr>
        <w:t xml:space="preserve">[37] Id. at n.31.</w:t>
      </w:r>
    </w:p>
    <w:p>
      <w:pPr>
        <w:spacing w:after="160"/>
      </w:pPr>
      <w:r>
        <w:rPr>
          <w:rFonts w:ascii="Arial" w:cs="Arial" w:eastAsia="Arial" w:hAnsi="Arial"/>
          <w:sz w:val="22"/>
          <w:szCs w:val="22"/>
        </w:rPr>
        <w:t xml:space="preserve">[38] Press Release, Americans for Truth about Homosexuality, Boston 'Gay' Bookstore Refused to Stop Selling Publications that Promote Adult-Child Sex (May 4, 1999), available at http://www.americansfortruth.com/Glad_Day.html (last visited Aug. 12, 2002).</w:t>
      </w:r>
    </w:p>
    <w:p>
      <w:pPr>
        <w:spacing w:after="160"/>
      </w:pPr>
      <w:r>
        <w:rPr>
          <w:rFonts w:ascii="Arial" w:cs="Arial" w:eastAsia="Arial" w:hAnsi="Arial"/>
          <w:sz w:val="22"/>
          <w:szCs w:val="22"/>
        </w:rPr>
        <w:t xml:space="preserve">[39] Benoit Denizet-Lewis, NAMBLA: The Story of a Lost Cause, Boston Mag., May 2001, at Part 2.</w:t>
      </w:r>
    </w:p>
    <w:p>
      <w:pPr>
        <w:spacing w:after="160"/>
      </w:pPr>
      <w:r>
        <w:rPr>
          <w:rFonts w:ascii="Arial" w:cs="Arial" w:eastAsia="Arial" w:hAnsi="Arial"/>
          <w:sz w:val="22"/>
          <w:szCs w:val="22"/>
        </w:rPr>
        <w:t xml:space="preserve">[40] Encyclopedia of Homosexuality 964 (Wayne Dynes ed., 1990).</w:t>
      </w:r>
    </w:p>
    <w:p>
      <w:pPr>
        <w:spacing w:after="160"/>
      </w:pPr>
      <w:r>
        <w:rPr>
          <w:rFonts w:ascii="Arial" w:cs="Arial" w:eastAsia="Arial" w:hAnsi="Arial"/>
          <w:sz w:val="22"/>
          <w:szCs w:val="22"/>
        </w:rPr>
        <w:t xml:space="preserve">[41] Jack Hart, Gay Sex: A Manual for Men Who Love Men (1996).</w:t>
      </w:r>
    </w:p>
    <w:p>
      <w:pPr>
        <w:spacing w:after="160"/>
      </w:pPr>
      <w:r>
        <w:rPr>
          <w:rFonts w:ascii="Arial" w:cs="Arial" w:eastAsia="Arial" w:hAnsi="Arial"/>
          <w:sz w:val="22"/>
          <w:szCs w:val="22"/>
        </w:rPr>
        <w:t xml:space="preserve">[42] Robin Lloyd, For Money or Love: Boy Prostitution in America 1 (1976).</w:t>
      </w:r>
    </w:p>
    <w:p>
      <w:pPr>
        <w:spacing w:after="160"/>
      </w:pPr>
      <w:r>
        <w:rPr>
          <w:rFonts w:ascii="Arial" w:cs="Arial" w:eastAsia="Arial" w:hAnsi="Arial"/>
          <w:sz w:val="22"/>
          <w:szCs w:val="22"/>
        </w:rPr>
        <w:t xml:space="preserve">[43] Lauren McGovern, Online Victimization of Youth Studied, Truth in the News (June 22, 2000), at http://readthetruth.com/news-stories.htm#june22-2.</w:t>
      </w:r>
    </w:p>
    <w:p>
      <w:pPr>
        <w:spacing w:after="160"/>
      </w:pPr>
      <w:r>
        <w:rPr>
          <w:rFonts w:ascii="Arial" w:cs="Arial" w:eastAsia="Arial" w:hAnsi="Arial"/>
          <w:sz w:val="22"/>
          <w:szCs w:val="22"/>
        </w:rPr>
        <w:t xml:space="preserve">[44] See Martha Kleder, Iowa Supreme Court Upholds AIDS Exposure Law, U.S. News Shorts, Concerned Women for America, July 18, 2001, at http://cultureandfamily.org/report/2001-07-18/local.shtml (last visited Apr. 12, 2002).</w:t>
      </w:r>
    </w:p>
    <w:p>
      <w:pPr>
        <w:spacing w:after="160"/>
      </w:pPr>
      <w:r>
        <w:rPr>
          <w:rFonts w:ascii="Arial" w:cs="Arial" w:eastAsia="Arial" w:hAnsi="Arial"/>
          <w:sz w:val="22"/>
          <w:szCs w:val="22"/>
        </w:rPr>
        <w:t xml:space="preserve">[45] York &amp; Knight, supra note 2, at 3.</w:t>
      </w:r>
    </w:p>
    <w:p>
      <w:pPr>
        <w:spacing w:after="160"/>
      </w:pPr>
      <w:r>
        <w:rPr>
          <w:rFonts w:ascii="Arial" w:cs="Arial" w:eastAsia="Arial" w:hAnsi="Arial"/>
          <w:sz w:val="22"/>
          <w:szCs w:val="22"/>
        </w:rPr>
        <w:t xml:space="preserve">[46] Paul Cameron, Child Molestation and Homosexuality (1993), available at http://www.familyresearchinst.org/FRI_EduPamphlet2.html (last visited Apr. 12, 2002).</w:t>
      </w:r>
    </w:p>
    <w:p>
      <w:pPr>
        <w:spacing w:after="160"/>
      </w:pPr>
      <w:r>
        <w:rPr>
          <w:rFonts w:ascii="Arial" w:cs="Arial" w:eastAsia="Arial" w:hAnsi="Arial"/>
          <w:sz w:val="22"/>
          <w:szCs w:val="22"/>
        </w:rPr>
        <w:t xml:space="preserve">[47] W.D. Erickson et al., supra note 1, at 83.</w:t>
      </w:r>
    </w:p>
    <w:p>
      <w:pPr>
        <w:spacing w:after="160"/>
      </w:pPr>
      <w:r>
        <w:rPr>
          <w:rFonts w:ascii="Arial" w:cs="Arial" w:eastAsia="Arial" w:hAnsi="Arial"/>
          <w:sz w:val="22"/>
          <w:szCs w:val="22"/>
        </w:rPr>
        <w:t xml:space="preserve">[48] R. Blanchard et al., Fraternal Order and Sexual Orientation in Pedophiles, 29 Archives Sexual Behav. 463, 464 (2000).</w:t>
      </w:r>
    </w:p>
    <w:p>
      <w:pPr>
        <w:spacing w:after="160"/>
      </w:pPr>
      <w:r>
        <w:rPr>
          <w:rFonts w:ascii="Arial" w:cs="Arial" w:eastAsia="Arial" w:hAnsi="Arial"/>
          <w:sz w:val="22"/>
          <w:szCs w:val="22"/>
        </w:rPr>
        <w:t xml:space="preserve">[49] Eugene Abel et al., Self-Reported Sex Crimes of Nonincarcerated Pedophiliacs, 2 J. Interpersonal Violence 3, 5 (1987) ("Child molestation, by comparison, was a relatively infrequent crime, occurring from an average of 23.2 times by a pedophile (nonincest) with female targets to an average of 281.7 times by a pedophile (nonincest) whose targets were males.").</w:t>
      </w:r>
    </w:p>
    <w:p>
      <w:pPr>
        <w:spacing w:after="160"/>
      </w:pPr>
      <w:r>
        <w:rPr>
          <w:rFonts w:ascii="Arial" w:cs="Arial" w:eastAsia="Arial" w:hAnsi="Arial"/>
          <w:sz w:val="22"/>
          <w:szCs w:val="22"/>
        </w:rPr>
        <w:t xml:space="preserve">[50] K. Freund &amp; R. I. Watson, The Proportions of Heterosexual and Homosexual Pedophiles Among Sex Offenders Against Children: An Exploratory Study, 18 J. Sex &amp; Marital Therapy 34, 34-43 (1992).</w:t>
      </w:r>
    </w:p>
    <w:p>
      <w:pPr>
        <w:spacing w:after="160"/>
      </w:pPr>
      <w:r>
        <w:rPr>
          <w:rFonts w:ascii="Arial" w:cs="Arial" w:eastAsia="Arial" w:hAnsi="Arial"/>
          <w:sz w:val="22"/>
          <w:szCs w:val="22"/>
        </w:rPr>
        <w:t xml:space="preserve">[51] Major Mickle, Dept. of the Army, Homosexual Litigation Update (Feb. 1997), available at http://dont.stanford.edu/commentary/army.htm (last visited Apr. 2, 2002).</w:t>
      </w:r>
    </w:p>
    <w:p>
      <w:pPr>
        <w:spacing w:after="160"/>
      </w:pPr>
      <w:r>
        <w:rPr>
          <w:rFonts w:ascii="Arial" w:cs="Arial" w:eastAsia="Arial" w:hAnsi="Arial"/>
          <w:sz w:val="22"/>
          <w:szCs w:val="22"/>
        </w:rPr>
        <w:t xml:space="preserve">[52] See generally Alan P. Bell et al., Institute for Sex Research, Homosexualities: A Study of Diversity Among Men and Women (1978) (This study involved interviews with 1500 gay men and women from which the above percentages were derived in the study).</w:t>
      </w:r>
    </w:p>
    <w:p>
      <w:pPr>
        <w:spacing w:after="160"/>
      </w:pPr>
      <w:r>
        <w:rPr>
          <w:rFonts w:ascii="Arial" w:cs="Arial" w:eastAsia="Arial" w:hAnsi="Arial"/>
          <w:sz w:val="22"/>
          <w:szCs w:val="22"/>
        </w:rPr>
        <w:t xml:space="preserve">[53] Cameron, supra note 46.</w:t>
      </w:r>
    </w:p>
    <w:p>
      <w:pPr>
        <w:spacing w:after="160"/>
      </w:pPr>
      <w:r>
        <w:rPr>
          <w:rFonts w:ascii="Arial" w:cs="Arial" w:eastAsia="Arial" w:hAnsi="Arial"/>
          <w:sz w:val="22"/>
          <w:szCs w:val="22"/>
        </w:rPr>
        <w:t xml:space="preserve">[54] K. Jay et al., The Gay Report: Lesbians and Gays Speak Out About Sexual Experiences and Lifestyles 275 (1979).</w:t>
      </w:r>
    </w:p>
    <w:p>
      <w:pPr>
        <w:spacing w:after="160"/>
      </w:pPr>
      <w:r>
        <w:rPr>
          <w:rFonts w:ascii="Arial" w:cs="Arial" w:eastAsia="Arial" w:hAnsi="Arial"/>
          <w:sz w:val="22"/>
          <w:szCs w:val="22"/>
        </w:rPr>
        <w:t xml:space="preserve">[55] Nicholas Groth &amp; Ann Burgess, Male Rape: Offenders and Victims, Am. J. Psych., July 1980, at 806.</w:t>
      </w:r>
    </w:p>
    <w:p>
      <w:pPr>
        <w:spacing w:after="160"/>
      </w:pPr>
      <w:r>
        <w:rPr>
          <w:rFonts w:ascii="Arial" w:cs="Arial" w:eastAsia="Arial" w:hAnsi="Arial"/>
          <w:sz w:val="22"/>
          <w:szCs w:val="22"/>
        </w:rPr>
        <w:t xml:space="preserve">[56] Jonathan Rauch, Washington's Other Sex Scandal, Nat'l J., Aug. 7, 1999, available at http://reason.com/rauch/99_08_07.shtml (last visited Apr. 12, 2002).</w:t>
      </w:r>
    </w:p>
    <w:p>
      <w:pPr>
        <w:spacing w:after="160"/>
      </w:pPr>
      <w:r>
        <w:rPr>
          <w:rFonts w:ascii="Arial" w:cs="Arial" w:eastAsia="Arial" w:hAnsi="Arial"/>
          <w:sz w:val="22"/>
          <w:szCs w:val="22"/>
        </w:rPr>
        <w:t xml:space="preserve">[57] Harry W. Haverkos et al., Initiation of Male Homosexual Behavior, 262 J. Am. Med. Ass'n 501 (1989)</w:t>
      </w:r>
    </w:p>
    <w:p>
      <w:pPr>
        <w:spacing w:after="160"/>
      </w:pPr>
      <w:r>
        <w:rPr>
          <w:rFonts w:ascii="Arial" w:cs="Arial" w:eastAsia="Arial" w:hAnsi="Arial"/>
          <w:sz w:val="22"/>
          <w:szCs w:val="22"/>
        </w:rPr>
        <w:t xml:space="preserve">[58] Centers for Disease Control and Prevention, Young People at Risk: HIV/AIDs Among America's Youth (Mar. 11, 2002), available at http://www.cdc.gov/hiv/pubs/facts/youth.htm (last visited Apr. 12, 2002).</w:t>
      </w:r>
    </w:p>
    <w:p>
      <w:pPr>
        <w:spacing w:after="160"/>
      </w:pPr>
      <w:r>
        <w:rPr>
          <w:rFonts w:ascii="Arial" w:cs="Arial" w:eastAsia="Arial" w:hAnsi="Arial"/>
          <w:sz w:val="22"/>
          <w:szCs w:val="22"/>
        </w:rPr>
        <w:t xml:space="preserve">[59] Centers for Disease Control and Prevention HIV/AIDS Surveillance Reports, (Apr. 2, 2002), available at http://www.cdc.gov/hiv/pubs/facts.htm#Surveillance (last updated Apr. 12, 2002).</w:t>
      </w:r>
    </w:p>
    <w:p>
      <w:pPr>
        <w:spacing w:after="160"/>
      </w:pPr>
      <w:r>
        <w:rPr>
          <w:rFonts w:ascii="Arial" w:cs="Arial" w:eastAsia="Arial" w:hAnsi="Arial"/>
          <w:sz w:val="22"/>
          <w:szCs w:val="22"/>
        </w:rPr>
        <w:t xml:space="preserve">[60] William Holmes &amp; Gailv Slap, Sexual Abuse of Boys, 280 J. Am. Med. Ass'n 1859 (1998).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 MOLESTATION AND THE HOMOSEXUAL MOVEMENT</dc:title>
  <dc:creator>VirtueOnline Archive</dc:creator>
  <cp:lastModifiedBy>Un-named</cp:lastModifiedBy>
  <cp:revision>1</cp:revision>
  <dcterms:created xsi:type="dcterms:W3CDTF">2026-04-22T11:55:50.422Z</dcterms:created>
  <dcterms:modified xsi:type="dcterms:W3CDTF">2026-04-22T11:55:50.422Z</dcterms:modified>
</cp:coreProperties>
</file>

<file path=docProps/custom.xml><?xml version="1.0" encoding="utf-8"?>
<Properties xmlns="http://schemas.openxmlformats.org/officeDocument/2006/custom-properties" xmlns:vt="http://schemas.openxmlformats.org/officeDocument/2006/docPropsVTypes"/>
</file>