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CHANGING ATTITUDE'S THEOBABBLE AND EPISCOPAL BISHOP GLASSPOOL'S 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18, 2010</w:t>
      </w:r>
    </w:p>
    <w:p>
      <w:pPr>
        <w:spacing w:after="160"/>
      </w:pPr>
      <w:r>
        <w:rPr>
          <w:rFonts w:ascii="Arial" w:cs="Arial" w:eastAsia="Arial" w:hAnsi="Arial"/>
          <w:sz w:val="22"/>
          <w:szCs w:val="22"/>
        </w:rPr>
        <w:t xml:space="preserve">The announcement was barely out in cyber space that the Episcopal Church had elected a second homosexual, in this case a lesbian bishop, when Changing Attitude (the UK equivalent of Integrity USA) President Colin Coward took up the reins in defense of The Episcopal Church's election of Mary Glasspool.</w:t>
      </w:r>
    </w:p>
    <w:p>
      <w:pPr>
        <w:spacing w:after="160"/>
      </w:pPr>
      <w:r>
        <w:rPr>
          <w:rFonts w:ascii="Arial" w:cs="Arial" w:eastAsia="Arial" w:hAnsi="Arial"/>
          <w:sz w:val="22"/>
          <w:szCs w:val="22"/>
        </w:rPr>
        <w:t xml:space="preserve">In a column at his website, he cleverly linked the Glasspool election with the pedophile crisis in the Roman Catholic Church, secular laws in Nigeria and Uganda regarding sodomy and much more, concluding with the whine that the church must embrace pansexual people, because all have sinned and fallen short of the standards set by Changing Attitude.</w:t>
      </w:r>
    </w:p>
    <w:p>
      <w:pPr>
        <w:spacing w:after="160"/>
      </w:pPr>
      <w:r>
        <w:rPr>
          <w:rFonts w:ascii="Arial" w:cs="Arial" w:eastAsia="Arial" w:hAnsi="Arial"/>
          <w:sz w:val="22"/>
          <w:szCs w:val="22"/>
        </w:rPr>
        <w:t xml:space="preserve">First of all, he cites Scripture, "Let us be firm and unswerving in the confession of our hope, for the giver of the promise is to be trusted. We ought to see how each of us may best arouse others to love and active goodness." Hebrews 10.23,24</w:t>
      </w:r>
    </w:p>
    <w:p>
      <w:pPr>
        <w:spacing w:after="160"/>
      </w:pPr>
      <w:r>
        <w:rPr>
          <w:rFonts w:ascii="Arial" w:cs="Arial" w:eastAsia="Arial" w:hAnsi="Arial"/>
          <w:sz w:val="22"/>
          <w:szCs w:val="22"/>
        </w:rPr>
        <w:t xml:space="preserve">VOL: It should be noted that the Book of Hebrews was written to encourage Christians in a time of trial. Andrew Murray in his commentary on these verses says, The three chief words of this injunction we have had before--Hold fast, Confession, Hope. If we hold fast the glorying of our hope firm to the end. Give diligence to the fullness of hope. Christ is the High Priest of our profession. Let us hold fast our confession. Faith and hope ever go together. "Faith is the substance of things hoped for." Faith accepts the promise in its divine reality, hope goes forward to examine and picture and rejoice in the treasures which faith has accepted. And so here, on the words Let us draw near in fullness of faith, there follows immediately: Let us hold fast the confession of our hope. Life in the Holiest, in the nearness of God, must be characterized by an infinite hopefulness. What's holy about sodomy?</w:t>
      </w:r>
    </w:p>
    <w:p>
      <w:pPr>
        <w:spacing w:after="160"/>
      </w:pPr>
      <w:r>
        <w:rPr>
          <w:rFonts w:ascii="Arial" w:cs="Arial" w:eastAsia="Arial" w:hAnsi="Arial"/>
          <w:sz w:val="22"/>
          <w:szCs w:val="22"/>
        </w:rPr>
        <w:t xml:space="preserve">There is nothing in these texts that remotely endorses pansexual behavior or that suggests we should be "unswerving" in our support and "hope" of such behavior. This is a gross misuse of the text.</w:t>
      </w:r>
    </w:p>
    <w:p>
      <w:pPr>
        <w:spacing w:after="160"/>
      </w:pPr>
      <w:r>
        <w:rPr>
          <w:rFonts w:ascii="Arial" w:cs="Arial" w:eastAsia="Arial" w:hAnsi="Arial"/>
          <w:sz w:val="22"/>
          <w:szCs w:val="22"/>
        </w:rPr>
        <w:t xml:space="preserve">COWARD: The Guardian's headline today reads: 'Crisis grips Catholic church as sex abuse allegations widen'. Yesterday's headline in parts of the Anglican Communion was 'Los Angeles Bishop-elect Glasspool receives church's consent to ordination'. Sexual abuse of minors by Catholic priests and the cover up of abuse by bishops is evil. Dare anyone say that the confirmation of the election of a partnered lesbian as a bishop is in any way 'evil'? Has Bishop Gene Robinson's 7-year ministry brought 'evil' into the Anglican Communion, as some would claim? The Anglican Communion's thinking about human sexuality is so utterly distorted now that the majority in our Communion claim that good people are evil and those who think and act in evil ways are good and holy.</w:t>
      </w:r>
    </w:p>
    <w:p>
      <w:pPr>
        <w:spacing w:after="160"/>
      </w:pPr>
      <w:r>
        <w:rPr>
          <w:rFonts w:ascii="Arial" w:cs="Arial" w:eastAsia="Arial" w:hAnsi="Arial"/>
          <w:sz w:val="22"/>
          <w:szCs w:val="22"/>
        </w:rPr>
        <w:t xml:space="preserve">VOL: To cite a certain president's words, "YES WE CAN". Two wrongs suddenly don't make a right. The cover-up of sexual abuse by bishops IS evil and so was the consecration of Gene Robinson and so is the election of a lesbian to be a bishop. Since 2003, the Episcopal Church has accelerated its losses, financially and congregationally with whole dioceses leaving TEC. As a result, we now have a whole new Anglican province in North America with over 100,000 members in some 30 dioceses. What about any of that is a win-win for TEC? That did not happen because Robinson is a nice guy or inclusive in his thinking. It came about because TEC bishops allowed it to happen because most of them do not know enough theology to vote otherwise. They would not dare go against the grain or thinking of the Presiding Bishop, General Convention resolutions however unbiblical they might be, or the culture of sexual permissiveness that now pervades TEC.</w:t>
      </w:r>
    </w:p>
    <w:p>
      <w:pPr>
        <w:spacing w:after="160"/>
      </w:pPr>
      <w:r>
        <w:rPr>
          <w:rFonts w:ascii="Arial" w:cs="Arial" w:eastAsia="Arial" w:hAnsi="Arial"/>
          <w:sz w:val="22"/>
          <w:szCs w:val="22"/>
        </w:rPr>
        <w:t xml:space="preserve">COWARD: Mary Glasspool becomes, for many in the Communion, another visible sign of God's welcome to LGBT people and the blessing bestowed on those of who are faithfully and lovingly partnered and called by God to ministry in the church, lay and ordained, priestly and Episcopal.</w:t>
      </w:r>
    </w:p>
    <w:p>
      <w:pPr>
        <w:spacing w:after="160"/>
      </w:pPr>
      <w:r>
        <w:rPr>
          <w:rFonts w:ascii="Arial" w:cs="Arial" w:eastAsia="Arial" w:hAnsi="Arial"/>
          <w:sz w:val="22"/>
          <w:szCs w:val="22"/>
        </w:rPr>
        <w:t xml:space="preserve">VOL: God never unwelcomed homosexuals into His church. He welcomes all sinners to come and be saved (changed) and to experience metanoia and newness of life and to walk with the (Holy) Spirit. That is not possible while practicing homogenital sex. As Sydney Archbishop Peter Jensen observed, "Two things need to be made clear. First, that they (TEC) are unambiguously opposed to a development which sanctifies sin and which is an abrogation of the word of the living God. Second, that they will take sufficient action to distance themselves from those who have chosen to walk in the path of disobedience."</w:t>
      </w:r>
    </w:p>
    <w:p>
      <w:pPr>
        <w:spacing w:after="160"/>
      </w:pPr>
      <w:r>
        <w:rPr>
          <w:rFonts w:ascii="Arial" w:cs="Arial" w:eastAsia="Arial" w:hAnsi="Arial"/>
          <w:sz w:val="22"/>
          <w:szCs w:val="22"/>
        </w:rPr>
        <w:t xml:space="preserve">COWARD: Other groups in our Communion have ordained bishops to represent their particular version of truth and orthodoxy, bishops who are symbols of disunity and division. The Episcopal Church will ordain a bishop who is a symbol of hope to lesbian, gay, bisexual and transgender people across the Communion and to all who long for prejudice about human sexuality to be overcome.</w:t>
      </w:r>
    </w:p>
    <w:p>
      <w:pPr>
        <w:spacing w:after="160"/>
      </w:pPr>
      <w:r>
        <w:rPr>
          <w:rFonts w:ascii="Arial" w:cs="Arial" w:eastAsia="Arial" w:hAnsi="Arial"/>
          <w:sz w:val="22"/>
          <w:szCs w:val="22"/>
        </w:rPr>
        <w:t xml:space="preserve">VOL: Who and what is Coward talking about? There are only two kinds of bishop. The first kind is those who will "uphold the doctrine and discipline of the church." The second kind is those who will tolerate innovations such as the LGBTQ crowd want the church to endorse. There are no other kinds of bishops.</w:t>
      </w:r>
    </w:p>
    <w:p>
      <w:pPr>
        <w:spacing w:after="160"/>
      </w:pPr>
      <w:r>
        <w:rPr>
          <w:rFonts w:ascii="Arial" w:cs="Arial" w:eastAsia="Arial" w:hAnsi="Arial"/>
          <w:sz w:val="22"/>
          <w:szCs w:val="22"/>
        </w:rPr>
        <w:t xml:space="preserve">COWARD: The world has moved on since Gene Robinson was ordained bishop in 2003. A period of restraint was exercised in North America while Instruments of Communion began to work out a process in reaction to his election and ordination. We now have the Windsor Report and the proposed Anglican Covenant.</w:t>
      </w:r>
    </w:p>
    <w:p>
      <w:pPr>
        <w:spacing w:after="160"/>
      </w:pPr>
      <w:r>
        <w:rPr>
          <w:rFonts w:ascii="Arial" w:cs="Arial" w:eastAsia="Arial" w:hAnsi="Arial"/>
          <w:sz w:val="22"/>
          <w:szCs w:val="22"/>
        </w:rPr>
        <w:t xml:space="preserve">VOL: The world has moved on, sin has not changed. It is just the same. It just has more sophisticated packaging. There was never any restraint. Resolution B033 was a holding pattern till resolutions D025 and C056 came along and sank it. The discipline called for in the Windsor Report has never been exercised and the Covenant (if TEC ever signs on to it) will lie in tatters about 10 minutes after TEC bishops sign it and the next openly homogenital bishop is consecrated. The next time it could be a bi-sexual or transgendered purple shirt. It is not without its significance that the Archbishop of Canterbury Dr. Rowan Williams said, "It is regrettable that the appeals from Anglican Communion bodies for continuing gracious restraint have not been heeded." Indeed.</w:t>
      </w:r>
    </w:p>
    <w:p>
      <w:pPr>
        <w:spacing w:after="160"/>
      </w:pPr>
      <w:r>
        <w:rPr>
          <w:rFonts w:ascii="Arial" w:cs="Arial" w:eastAsia="Arial" w:hAnsi="Arial"/>
          <w:sz w:val="22"/>
          <w:szCs w:val="22"/>
        </w:rPr>
        <w:t xml:space="preserve">COWARD: In parts of the Communion hostile to the presence of homosexual Christians and same-sex couples, attempts have been and are still being made to further demonise LGBT people. Bills were introduced in Nigeria and Uganda; outbreaks of violence and persecution have occurred in Kenya and other countries; gay people murdered in the UK.</w:t>
      </w:r>
    </w:p>
    <w:p>
      <w:pPr>
        <w:spacing w:after="160"/>
      </w:pPr>
      <w:r>
        <w:rPr>
          <w:rFonts w:ascii="Arial" w:cs="Arial" w:eastAsia="Arial" w:hAnsi="Arial"/>
          <w:sz w:val="22"/>
          <w:szCs w:val="22"/>
        </w:rPr>
        <w:t xml:space="preserve">VOL: I googled "Gays murdered in the UK". None could be found. I asked a senior Anglican official in London and he said there were none that he could find. There is "no causes celebres of late in the national news. And there is most certainly no link to the Anglican Communion - except in Coward's imagination."</w:t>
      </w:r>
    </w:p>
    <w:p>
      <w:pPr>
        <w:spacing w:after="160"/>
      </w:pPr>
      <w:r>
        <w:rPr>
          <w:rFonts w:ascii="Arial" w:cs="Arial" w:eastAsia="Arial" w:hAnsi="Arial"/>
          <w:sz w:val="22"/>
          <w:szCs w:val="22"/>
        </w:rPr>
        <w:t xml:space="preserve">Neither Nigeria nor Uganda has the death penalty on its books. Anglican Archbishop Henry Luke Orombi has been outspoken against the death penalty in Uganda. Anticipated legislation is for those who knowingly transmit a life-threatening disease from one person to another. So what's the difference between killing a person with a gun verses killing a person with a penis. Dead is dead.</w:t>
      </w:r>
    </w:p>
    <w:p>
      <w:pPr>
        <w:spacing w:after="160"/>
      </w:pPr>
      <w:r>
        <w:rPr>
          <w:rFonts w:ascii="Arial" w:cs="Arial" w:eastAsia="Arial" w:hAnsi="Arial"/>
          <w:sz w:val="22"/>
          <w:szCs w:val="22"/>
        </w:rPr>
        <w:t xml:space="preserve">COWARD: Same-sex marriage rights have been introduced in a number of countries and several US States and in England, Civil Partnerships. Inroads have been made in England into the Church of England's reactionary stance against extending a welcome to LGBT people. The Church of England's prejudice against the full inclusion of LGBT people is being steadily eroded, from within the House of Bishops and without as a result of equality legislation.</w:t>
      </w:r>
    </w:p>
    <w:p>
      <w:pPr>
        <w:spacing w:after="160"/>
      </w:pPr>
      <w:r>
        <w:rPr>
          <w:rFonts w:ascii="Arial" w:cs="Arial" w:eastAsia="Arial" w:hAnsi="Arial"/>
          <w:sz w:val="22"/>
          <w:szCs w:val="22"/>
        </w:rPr>
        <w:t xml:space="preserve">VOL: People are waking up to the fact same sex unions are not legitimate marriages and don't qualify within the definition of marriage. They are also waking up to the fact that children raised in same sex households have twice the problems kids have being raised in normal households. Figures show overwhelmingly higher rates of violence in the gay and lesbian community, far above anything in the straight community. Read the "Five Myths of Same Sex Marriage" here http://tinyurl.com/yetp5ej or the fact that gays are eight times more likely to commit suicide than straight people. http://tinyurl.com/ycjcels</w:t>
      </w:r>
    </w:p>
    <w:p>
      <w:pPr>
        <w:spacing w:after="160"/>
      </w:pPr>
      <w:r>
        <w:rPr>
          <w:rFonts w:ascii="Arial" w:cs="Arial" w:eastAsia="Arial" w:hAnsi="Arial"/>
          <w:sz w:val="22"/>
          <w:szCs w:val="22"/>
        </w:rPr>
        <w:t xml:space="preserve">COWARD: Networks of LGBT people, the majority of the Christians, are developing across Africa. They are yet to have a visible impact but they will.</w:t>
      </w:r>
    </w:p>
    <w:p>
      <w:pPr>
        <w:spacing w:after="160"/>
      </w:pPr>
      <w:r>
        <w:rPr>
          <w:rFonts w:ascii="Arial" w:cs="Arial" w:eastAsia="Arial" w:hAnsi="Arial"/>
          <w:sz w:val="22"/>
          <w:szCs w:val="22"/>
        </w:rPr>
        <w:t xml:space="preserve">VOL: Yep they will, heavily funded by rich gays and lesbians in North America who don't have to raise families, and who will use political and ecclesiastical machines whose buttons they can push to get their behavior on the agenda. They will whine to the UN, to Hillary Clinton and anyone else to plead their cause that they should be able to have endless anal sex with whomever, pass on diseases to whomever and to hell with your "homophobia" for not letting it happen.</w:t>
      </w:r>
    </w:p>
    <w:p>
      <w:pPr>
        <w:spacing w:after="160"/>
      </w:pPr>
      <w:r>
        <w:rPr>
          <w:rFonts w:ascii="Arial" w:cs="Arial" w:eastAsia="Arial" w:hAnsi="Arial"/>
          <w:sz w:val="22"/>
          <w:szCs w:val="22"/>
        </w:rPr>
        <w:t xml:space="preserve">COWARD: 2010 is not 2003. In seven brief years, the global community has, by continuing a public discourse about the presence of LGBT people in society, inadvertently encouraged a process of education and awareness among peoples hitherto ignorant of the reality of LGBT people.</w:t>
      </w:r>
    </w:p>
    <w:p>
      <w:pPr>
        <w:spacing w:after="160"/>
      </w:pPr>
      <w:r>
        <w:rPr>
          <w:rFonts w:ascii="Arial" w:cs="Arial" w:eastAsia="Arial" w:hAnsi="Arial"/>
          <w:sz w:val="22"/>
          <w:szCs w:val="22"/>
        </w:rPr>
        <w:t xml:space="preserve">VOL: Yep. And the figures for transmitting sexually related diseases have only risen. Furthermore, violence among lesbian couples is higher than the general population of heterosexual couples. Gay men have little ability to be faithful and that has been a recognized fact in numerous online articles.</w:t>
      </w:r>
    </w:p>
    <w:p>
      <w:pPr>
        <w:spacing w:after="160"/>
      </w:pPr>
      <w:r>
        <w:rPr>
          <w:rFonts w:ascii="Arial" w:cs="Arial" w:eastAsia="Arial" w:hAnsi="Arial"/>
          <w:sz w:val="22"/>
          <w:szCs w:val="22"/>
        </w:rPr>
        <w:t xml:space="preserve">COWARD: The discourse in Uganda has highlighted the prejudice, ignorance and bigotry found in Christian leaders. There is a division between the focus on anti-gay rhetoric by individual Primates, bishops and Christian leaders and other bishops who in private reveal more generous levels of understanding and tolerance. There is a gulf of understanding in the Catholic church between official Vatican teaching and the pronouncements of Ugandan bishops.</w:t>
      </w:r>
    </w:p>
    <w:p>
      <w:pPr>
        <w:spacing w:after="160"/>
      </w:pPr>
      <w:r>
        <w:rPr>
          <w:rFonts w:ascii="Arial" w:cs="Arial" w:eastAsia="Arial" w:hAnsi="Arial"/>
          <w:sz w:val="22"/>
          <w:szCs w:val="22"/>
        </w:rPr>
        <w:t xml:space="preserve">VOL: Uganda's "ABC" prevention formula -- standing for Abstinence, Be Faithful, and use Condoms -- has been widely credited with lowering that nation's infection rate from 30 percent in the early 1990s to below 10 percent today. So, Uganda has the lowest AIDS fatality rate in Africa, and this is a bad thing? Uganda only wants to put on its books that people who have sexually transmitted diseases should not be permitted to pass those diseases along to someone else. They should be vilified for saying that? Even Mrs. Jefferts Schori publicly admitted and apologized for the West's exporting of its Culture Wars to Africa causing many of the problems it now has. Coward is oddly silent about her remarks.</w:t>
      </w:r>
    </w:p>
    <w:p>
      <w:pPr>
        <w:spacing w:after="160"/>
      </w:pPr>
      <w:r>
        <w:rPr>
          <w:rFonts w:ascii="Arial" w:cs="Arial" w:eastAsia="Arial" w:hAnsi="Arial"/>
          <w:sz w:val="22"/>
          <w:szCs w:val="22"/>
        </w:rPr>
        <w:t xml:space="preserve">COWARD: Mary Glasspool's ordination will be controversial, but the controversy for many is now focused on how reaction will reveal prejudice, ignorance and intolerance within the Christian community rather than a principled stand based on tradition, scripture and the unity of the church. Unity in Christ cannot be based on ignorance and prejudice.</w:t>
      </w:r>
    </w:p>
    <w:p>
      <w:pPr>
        <w:spacing w:after="160"/>
      </w:pPr>
      <w:r>
        <w:rPr>
          <w:rFonts w:ascii="Arial" w:cs="Arial" w:eastAsia="Arial" w:hAnsi="Arial"/>
          <w:sz w:val="22"/>
          <w:szCs w:val="22"/>
        </w:rPr>
        <w:t xml:space="preserve">VOL: Unless you accept that fact that Scripture is innately prejudicial against sin, then it is. What unity? We have the Lambeth Conference and we have GAFCON. We have TEC and the ACNA. Where's the unity? And what about all the prejudice and intolerance that Episcopal Church pansexualists have inflicted on orthodox Episcopalians over the last 40 years resulting in their being marginalized, their graduate students unwanted in liberal dioceses precisely because they want Scripture tradition and reason to be upheld with Scripture paramount.</w:t>
      </w:r>
    </w:p>
    <w:p>
      <w:pPr>
        <w:spacing w:after="160"/>
      </w:pPr>
      <w:r>
        <w:rPr>
          <w:rFonts w:ascii="Arial" w:cs="Arial" w:eastAsia="Arial" w:hAnsi="Arial"/>
          <w:sz w:val="22"/>
          <w:szCs w:val="22"/>
        </w:rPr>
        <w:t xml:space="preserve">Orthodox Episcopalians are so marginalized that the few left in revisionist dioceses are under constant siege, hated and vilified by liberal Diocesan Standing Committees with lawyers just itching to find a reason to sue them. Look at what is going on in the Diocese of South Carolina. Jefferts Schori and her legal bulldog are already heating up the legal pipeline with no real charges and no official war even being declared. Coward is talking out of the very place known for excreting nitrogenous waste.</w:t>
      </w:r>
    </w:p>
    <w:p>
      <w:pPr>
        <w:spacing w:after="160"/>
      </w:pPr>
      <w:r>
        <w:rPr>
          <w:rFonts w:ascii="Arial" w:cs="Arial" w:eastAsia="Arial" w:hAnsi="Arial"/>
          <w:sz w:val="22"/>
          <w:szCs w:val="22"/>
        </w:rPr>
        <w:t xml:space="preserve">Glasspool's election will force Dr. Williams' hand and if it does, that won't be a bad thing. The Communion Partner Bishops, the ACI theologians are strangely silent, but we may yet hear from them. The acts of TEC will only increasingly isolate the North American church from the Anglican mainstream. There can be little doubt in anyone's mind that GAFCON, FCA and ACNA were necessary. If they had not come into existence the very stones would have cried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CHANGING ATTITUDE'S THEOBABBLE AND EPISCOPAL BISHOP GLASSPOOL'S ELECTION</dc:title>
  <dc:creator>VirtueOnline Archive</dc:creator>
  <cp:lastModifiedBy>Un-named</cp:lastModifiedBy>
  <cp:revision>1</cp:revision>
  <dcterms:created xsi:type="dcterms:W3CDTF">2026-04-22T11:55:13.173Z</dcterms:created>
  <dcterms:modified xsi:type="dcterms:W3CDTF">2026-04-22T11:55:13.173Z</dcterms:modified>
</cp:coreProperties>
</file>

<file path=docProps/custom.xml><?xml version="1.0" encoding="utf-8"?>
<Properties xmlns="http://schemas.openxmlformats.org/officeDocument/2006/custom-properties" xmlns:vt="http://schemas.openxmlformats.org/officeDocument/2006/docPropsVTypes"/>
</file>