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CELEBRATING THE TRUE CHRISTMAS AS A COUNTER-REVOLUTIONARY ACT</w:t>
      </w:r>
    </w:p>
    <w:p>
      <w:pPr>
        <w:pBdr>
          <w:bottom w:val="single" w:color="AAAAAA" w:sz="6"/>
        </w:pBdr>
        <w:spacing w:after="200" w:before="0"/>
      </w:pPr>
    </w:p>
    <w:p>
      <w:pPr>
        <w:spacing w:after="240"/>
      </w:pPr>
      <w:r>
        <w:rPr>
          <w:rFonts w:ascii="Arial" w:cs="Arial" w:eastAsia="Arial" w:hAnsi="Arial"/>
          <w:i/>
          <w:iCs/>
          <w:color w:val="666666"/>
          <w:sz w:val="20"/>
          <w:szCs w:val="20"/>
        </w:rPr>
        <w:t xml:space="preserve">By Brian McGregor-Foxcroft</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13, 2010</w:t>
      </w:r>
    </w:p>
    <w:p>
      <w:pPr>
        <w:spacing w:after="160"/>
      </w:pPr>
      <w:r>
        <w:rPr>
          <w:rFonts w:ascii="Arial" w:cs="Arial" w:eastAsia="Arial" w:hAnsi="Arial"/>
          <w:sz w:val="22"/>
          <w:szCs w:val="22"/>
        </w:rPr>
        <w:t xml:space="preserve">"Oh dear, it's very difficult being a Catholic."</w:t>
      </w:r>
    </w:p>
    <w:p>
      <w:pPr>
        <w:spacing w:after="160"/>
      </w:pPr>
      <w:r>
        <w:rPr>
          <w:rFonts w:ascii="Arial" w:cs="Arial" w:eastAsia="Arial" w:hAnsi="Arial"/>
          <w:sz w:val="22"/>
          <w:szCs w:val="22"/>
        </w:rPr>
        <w:t xml:space="preserve">"Does it make a difference to you?"</w:t>
      </w:r>
    </w:p>
    <w:p>
      <w:pPr>
        <w:spacing w:after="160"/>
      </w:pPr>
      <w:r>
        <w:rPr>
          <w:rFonts w:ascii="Arial" w:cs="Arial" w:eastAsia="Arial" w:hAnsi="Arial"/>
          <w:sz w:val="22"/>
          <w:szCs w:val="22"/>
        </w:rPr>
        <w:t xml:space="preserve">"Of course. All the time."</w:t>
      </w:r>
    </w:p>
    <w:p>
      <w:pPr>
        <w:spacing w:after="160"/>
      </w:pPr>
      <w:r>
        <w:rPr>
          <w:rFonts w:ascii="Arial" w:cs="Arial" w:eastAsia="Arial" w:hAnsi="Arial"/>
          <w:sz w:val="22"/>
          <w:szCs w:val="22"/>
        </w:rPr>
        <w:t xml:space="preserve">"Well, I can't say I've noticed it. Are you struggling against temptation? You don't seem much more virtuous than me."</w:t>
      </w:r>
    </w:p>
    <w:p>
      <w:pPr>
        <w:spacing w:after="160"/>
      </w:pPr>
      <w:r>
        <w:rPr>
          <w:rFonts w:ascii="Arial" w:cs="Arial" w:eastAsia="Arial" w:hAnsi="Arial"/>
          <w:sz w:val="22"/>
          <w:szCs w:val="22"/>
        </w:rPr>
        <w:t xml:space="preserve">"I'm very, very much wickeder" said Sebastian indignantly.</w:t>
      </w:r>
    </w:p>
    <w:p>
      <w:pPr>
        <w:spacing w:after="160"/>
      </w:pPr>
      <w:r>
        <w:rPr>
          <w:rFonts w:ascii="Arial" w:cs="Arial" w:eastAsia="Arial" w:hAnsi="Arial"/>
          <w:sz w:val="22"/>
          <w:szCs w:val="22"/>
        </w:rPr>
        <w:t xml:space="preserve">"Well then?"</w:t>
      </w:r>
    </w:p>
    <w:p>
      <w:pPr>
        <w:spacing w:after="160"/>
      </w:pPr>
      <w:r>
        <w:rPr>
          <w:rFonts w:ascii="Arial" w:cs="Arial" w:eastAsia="Arial" w:hAnsi="Arial"/>
          <w:sz w:val="22"/>
          <w:szCs w:val="22"/>
        </w:rPr>
        <w:t xml:space="preserve">"Who was it used to pray, 'Oh God make me good, but not yet?'"</w:t>
      </w:r>
    </w:p>
    <w:p>
      <w:pPr>
        <w:spacing w:after="160"/>
      </w:pPr>
      <w:r>
        <w:rPr>
          <w:rFonts w:ascii="Arial" w:cs="Arial" w:eastAsia="Arial" w:hAnsi="Arial"/>
          <w:sz w:val="22"/>
          <w:szCs w:val="22"/>
        </w:rPr>
        <w:t xml:space="preserve">"I don't know. You I should think."</w:t>
      </w:r>
    </w:p>
    <w:p>
      <w:pPr>
        <w:spacing w:after="160"/>
      </w:pPr>
      <w:r>
        <w:rPr>
          <w:rFonts w:ascii="Arial" w:cs="Arial" w:eastAsia="Arial" w:hAnsi="Arial"/>
          <w:sz w:val="22"/>
          <w:szCs w:val="22"/>
        </w:rPr>
        <w:t xml:space="preserve">"Why, yes, I do, every day. But it isn't that." He turned back to the pages of the News of the World and said, "Another naughty scout-master."</w:t>
      </w:r>
    </w:p>
    <w:p>
      <w:pPr>
        <w:spacing w:after="160"/>
      </w:pPr>
      <w:r>
        <w:rPr>
          <w:rFonts w:ascii="Arial" w:cs="Arial" w:eastAsia="Arial" w:hAnsi="Arial"/>
          <w:sz w:val="22"/>
          <w:szCs w:val="22"/>
        </w:rPr>
        <w:t xml:space="preserve">"I suppose they try and make you believe an awful lot of nonsense?"</w:t>
      </w:r>
    </w:p>
    <w:p>
      <w:pPr>
        <w:spacing w:after="160"/>
      </w:pPr>
      <w:r>
        <w:rPr>
          <w:rFonts w:ascii="Arial" w:cs="Arial" w:eastAsia="Arial" w:hAnsi="Arial"/>
          <w:sz w:val="22"/>
          <w:szCs w:val="22"/>
        </w:rPr>
        <w:t xml:space="preserve">"Is it nonsense? I wish it were. It sometimes sounds terribly sensible to me."</w:t>
      </w:r>
    </w:p>
    <w:p>
      <w:pPr>
        <w:spacing w:after="160"/>
      </w:pPr>
      <w:r>
        <w:rPr>
          <w:rFonts w:ascii="Arial" w:cs="Arial" w:eastAsia="Arial" w:hAnsi="Arial"/>
          <w:sz w:val="22"/>
          <w:szCs w:val="22"/>
        </w:rPr>
        <w:t xml:space="preserve">"But my dear Sebastian, you can't seriously believe it all."</w:t>
      </w:r>
    </w:p>
    <w:p>
      <w:pPr>
        <w:spacing w:after="160"/>
      </w:pPr>
      <w:r>
        <w:rPr>
          <w:rFonts w:ascii="Arial" w:cs="Arial" w:eastAsia="Arial" w:hAnsi="Arial"/>
          <w:sz w:val="22"/>
          <w:szCs w:val="22"/>
        </w:rPr>
        <w:t xml:space="preserve">"Can't I?"</w:t>
      </w:r>
    </w:p>
    <w:p>
      <w:pPr>
        <w:spacing w:after="160"/>
      </w:pPr>
      <w:r>
        <w:rPr>
          <w:rFonts w:ascii="Arial" w:cs="Arial" w:eastAsia="Arial" w:hAnsi="Arial"/>
          <w:sz w:val="22"/>
          <w:szCs w:val="22"/>
        </w:rPr>
        <w:t xml:space="preserve">"I mean about Christmas and the star and the three kings and the ox and the ass."</w:t>
      </w:r>
    </w:p>
    <w:p>
      <w:pPr>
        <w:spacing w:after="160"/>
      </w:pPr>
      <w:r>
        <w:rPr>
          <w:rFonts w:ascii="Arial" w:cs="Arial" w:eastAsia="Arial" w:hAnsi="Arial"/>
          <w:sz w:val="22"/>
          <w:szCs w:val="22"/>
        </w:rPr>
        <w:t xml:space="preserve">"Oh yes, I believe that. It's a lovely idea."</w:t>
      </w:r>
    </w:p>
    <w:p>
      <w:pPr>
        <w:spacing w:after="160"/>
      </w:pPr>
      <w:r>
        <w:rPr>
          <w:rFonts w:ascii="Arial" w:cs="Arial" w:eastAsia="Arial" w:hAnsi="Arial"/>
          <w:sz w:val="22"/>
          <w:szCs w:val="22"/>
        </w:rPr>
        <w:t xml:space="preserve">"But you can't believe things because they're a lovely idea."</w:t>
      </w:r>
    </w:p>
    <w:p>
      <w:pPr>
        <w:spacing w:after="160"/>
      </w:pPr>
      <w:r>
        <w:rPr>
          <w:rFonts w:ascii="Arial" w:cs="Arial" w:eastAsia="Arial" w:hAnsi="Arial"/>
          <w:sz w:val="22"/>
          <w:szCs w:val="22"/>
        </w:rPr>
        <w:t xml:space="preserve">"But I do. That's how I believe."</w:t>
      </w:r>
    </w:p>
    <w:p>
      <w:pPr>
        <w:spacing w:after="160"/>
      </w:pPr>
      <w:r>
        <w:rPr>
          <w:rFonts w:ascii="Arial" w:cs="Arial" w:eastAsia="Arial" w:hAnsi="Arial"/>
          <w:sz w:val="22"/>
          <w:szCs w:val="22"/>
        </w:rPr>
        <w:t xml:space="preserve">(Charles and Sebastian discussing the latter's religious beliefs in Evelyn Waugh's novel Brideshead Revisited)</w:t>
      </w:r>
    </w:p>
    <w:p>
      <w:pPr>
        <w:spacing w:after="160"/>
      </w:pPr>
      <w:r>
        <w:rPr>
          <w:rFonts w:ascii="Arial" w:cs="Arial" w:eastAsia="Arial" w:hAnsi="Arial"/>
          <w:sz w:val="22"/>
          <w:szCs w:val="22"/>
        </w:rPr>
        <w:t xml:space="preserve">Aside from Easter, Christmas is the Christian festival most under attack by theological revisionists. But this is not to be wondered at, for in order to demythologize and level the Easter claims about Jesus, they must first denounce with equal vigor the claims about the events surrounding his birth. And what disgusting claims some of them have made in an attempt to undermine and devalue the divinity of our Lord and Savior, Jesus Christ. One that I have always found most offensive is the suggestion that his biological father was a soldier in the occupying army of Rome. This is of course an attempt to brand him as an illegitimate child, the ramifications of which are all too clear to even the most undiscerning mind.</w:t>
      </w:r>
    </w:p>
    <w:p>
      <w:pPr>
        <w:spacing w:after="160"/>
      </w:pPr>
      <w:r>
        <w:rPr>
          <w:rFonts w:ascii="Arial" w:cs="Arial" w:eastAsia="Arial" w:hAnsi="Arial"/>
          <w:sz w:val="22"/>
          <w:szCs w:val="22"/>
        </w:rPr>
        <w:t xml:space="preserve">Attacks upon the birth, death, and resurrection of Christ are nothing new. The earliest Christian writings, from the New Testament epistles onward, warn the faithful against those who would deliberately corrupt the true nature of Christ. The calumnies against Christ's divinity became so intense that the church felt the urgent need to formulate creeds in order to define the exact nature of God, Christ, and the Holy Spirit, and to affirm their rightful place and role in the Christian church. So it comes as no surprise that revisionists attack the church's creedal formulae first, in their attempts to demythologize the person and work of Christ.</w:t>
      </w:r>
    </w:p>
    <w:p>
      <w:pPr>
        <w:spacing w:after="160"/>
      </w:pPr>
      <w:r>
        <w:rPr>
          <w:rFonts w:ascii="Arial" w:cs="Arial" w:eastAsia="Arial" w:hAnsi="Arial"/>
          <w:sz w:val="22"/>
          <w:szCs w:val="22"/>
        </w:rPr>
        <w:t xml:space="preserve">And the attacks are not always head on. One of the most subtle attacks I've encountered goes something like this, "It's not important to believe that the birth and resurrection narratives about Jesus are historical facts, just as long as you believe them spiritually in your heart." The more aggressive objections sound something like this, "It's not possible to believe in such things, because such things are simply not possible."</w:t>
      </w:r>
    </w:p>
    <w:p>
      <w:pPr>
        <w:spacing w:after="160"/>
      </w:pPr>
      <w:r>
        <w:rPr>
          <w:rFonts w:ascii="Arial" w:cs="Arial" w:eastAsia="Arial" w:hAnsi="Arial"/>
          <w:sz w:val="22"/>
          <w:szCs w:val="22"/>
        </w:rPr>
        <w:t xml:space="preserve">I vividly recall, as a new Christian, hearing such attacks upon the veracity of Christ's divinity, and feeling, not anger, but grief. The sort of grief one feels at the sudden loss of a close friend or family member.</w:t>
      </w:r>
    </w:p>
    <w:p>
      <w:pPr>
        <w:spacing w:after="160"/>
      </w:pPr>
      <w:r>
        <w:rPr>
          <w:rFonts w:ascii="Arial" w:cs="Arial" w:eastAsia="Arial" w:hAnsi="Arial"/>
          <w:sz w:val="22"/>
          <w:szCs w:val="22"/>
        </w:rPr>
        <w:t xml:space="preserve">It wasn't until much later in my Christian experience that I came to understand that what I was feeling was a kinship to God himself; the sort of sorrow he must feel when his greatest gift to his creation is rejected, maligned, and trampled under foot. It was at that moment that I understood that true Christians enter into and are allowed to share the heart of God himself - his sorrow and his joy.</w:t>
      </w:r>
    </w:p>
    <w:p>
      <w:pPr>
        <w:spacing w:after="160"/>
      </w:pPr>
      <w:r>
        <w:rPr>
          <w:rFonts w:ascii="Arial" w:cs="Arial" w:eastAsia="Arial" w:hAnsi="Arial"/>
          <w:sz w:val="22"/>
          <w:szCs w:val="22"/>
        </w:rPr>
        <w:t xml:space="preserve">And this is precisely what's occurring in the exchange between Charles and Sebastian in the passage quoted above. Sebastian may not yet fully understand what it is that prompts his belief in God, a belief that leads him on, even through his most obstinate periods of rebellion, but he hears, somewhere deep within himself, the ring of truth that won't be denied. It is what the New Testament identifies as the Spirit of God testifying with our spirits that we are God's children (Romans 8:16).</w:t>
      </w:r>
    </w:p>
    <w:p>
      <w:pPr>
        <w:spacing w:after="160"/>
      </w:pPr>
      <w:r>
        <w:rPr>
          <w:rFonts w:ascii="Arial" w:cs="Arial" w:eastAsia="Arial" w:hAnsi="Arial"/>
          <w:sz w:val="22"/>
          <w:szCs w:val="22"/>
        </w:rPr>
        <w:t xml:space="preserve">We take God's word at face value because we have within us his Holy Spirit which confirms that word to us. We may, as scholars and students, work at more clearly understanding its full implications, but as true believers we don't work with its devaluation as our end goal.</w:t>
      </w:r>
    </w:p>
    <w:p>
      <w:pPr>
        <w:spacing w:after="160"/>
      </w:pPr>
      <w:r>
        <w:rPr>
          <w:rFonts w:ascii="Arial" w:cs="Arial" w:eastAsia="Arial" w:hAnsi="Arial"/>
          <w:sz w:val="22"/>
          <w:szCs w:val="22"/>
        </w:rPr>
        <w:t xml:space="preserve">God's word is for us inviolable. It is because of this that we may approach the Christmas stable with the eyes of faith and understanding. Do we see that stable scene, as it were, with the aid of the Holy Spirit? Is this why we embrace it with such a childlike confidence and joy? The naysayers do not see it as we do. And if nature abhors a vacuum, then the spiritual realm also abhors a vacuum, prompting us to ask the question, "What spirit is guiding Christ's detractors away from, rather than towards Bethlehem's stable?"</w:t>
      </w:r>
    </w:p>
    <w:p>
      <w:pPr>
        <w:spacing w:after="160"/>
      </w:pPr>
      <w:r>
        <w:rPr>
          <w:rFonts w:ascii="Arial" w:cs="Arial" w:eastAsia="Arial" w:hAnsi="Arial"/>
          <w:sz w:val="22"/>
          <w:szCs w:val="22"/>
        </w:rPr>
        <w:t xml:space="preserve">I have mentioned the attacks made on Christ's person and work in the church's early period. But it seems to me that within the past few decades the attacks have increased, and are being carried out in a more decidedly vicious spirit. The saddest blow of all comes from the fact that many of the most vicious and cruel attacks upon the church have come from within the church. For example, what spirit was leading John A.T. Robinson to author books such as Honest to God, and But That I can't Believe? What spirit was guiding James A. Pike to pen his books A Time for Christian Candor and What is This Treasure?</w:t>
      </w:r>
    </w:p>
    <w:p>
      <w:pPr>
        <w:spacing w:after="160"/>
      </w:pPr>
      <w:r>
        <w:rPr>
          <w:rFonts w:ascii="Arial" w:cs="Arial" w:eastAsia="Arial" w:hAnsi="Arial"/>
          <w:sz w:val="22"/>
          <w:szCs w:val="22"/>
        </w:rPr>
        <w:t xml:space="preserve">What spirit was leading the Anglican Church of Canada to invite popular Canadian journalist Pierre Berton (a self-confessed atheist) to write The Comfortable Pew: a critical look at the Church in the New Age to address what he saw as the failings of a church in need of radical reform, and in which book he praised the progressive ideas of both Robinson and Pike? All of these authors set their faces firmly against the miracle of Bethlehem's child. Theirs was the spirit of rebellion and the spirit of misguided revolution., and tragically their ideas and opinions have helped to shape modern Anglicanism.</w:t>
      </w:r>
    </w:p>
    <w:p>
      <w:pPr>
        <w:spacing w:after="160"/>
      </w:pPr>
      <w:r>
        <w:rPr>
          <w:rFonts w:ascii="Arial" w:cs="Arial" w:eastAsia="Arial" w:hAnsi="Arial"/>
          <w:sz w:val="22"/>
          <w:szCs w:val="22"/>
        </w:rPr>
        <w:t xml:space="preserve">If I may be allowed a brief digression, by way of explanation, I think that perhaps the answer to the question, "What spirit was leading these men?" can be found on the dedication page of Pike's book What is This Treasure, where he identifies Paul Tillich as his principle mentor, and John Robinson as a "good friend and companion-spirit along the way."</w:t>
      </w:r>
    </w:p>
    <w:p>
      <w:pPr>
        <w:spacing w:after="160"/>
      </w:pPr>
      <w:r>
        <w:rPr>
          <w:rFonts w:ascii="Arial" w:cs="Arial" w:eastAsia="Arial" w:hAnsi="Arial"/>
          <w:sz w:val="22"/>
          <w:szCs w:val="22"/>
        </w:rPr>
        <w:t xml:space="preserve">It is of some interest to our quest in noting that John Robinson's wife was deeply involved in the occult. It was she who introduced English "playboy" Bishop Mervyn Stockwood, and through him other gullible Anglican clergy, to the world of the séance. This was the dark occult world which later consumed the life and energies of James Pike after the suicide of his son Jim. Where God's spirit is absent other spirits are up to harmful mischief. The destruction of souls is their mission. And the miracles of Christmas and Easter are at the top of their sinister agenda.</w:t>
      </w:r>
    </w:p>
    <w:p>
      <w:pPr>
        <w:spacing w:after="160"/>
      </w:pPr>
      <w:r>
        <w:rPr>
          <w:rFonts w:ascii="Arial" w:cs="Arial" w:eastAsia="Arial" w:hAnsi="Arial"/>
          <w:sz w:val="22"/>
          <w:szCs w:val="22"/>
        </w:rPr>
        <w:t xml:space="preserve">It is interesting to note, that the writers I have mentioned above were all very quick to tag anyone who believed in the veracity of the Bible's testimony to the work of God through history, as literalists and fundamentalists. But in actual fact, it is the revisionists who are the literalists and fundamentalists, for it is they who insist that where the Bible is not clear, or where it lacks detail, no inferences may be drawn (though they do in fact infer a great deal when it suits their purposes). The birth narratives of Jesus are a case in point (the Gospels of Matthew and Luke). Are we correct in setting up our Christmas crèches every year? Where do the donkey and the oxen fit in? Are not our stable scenes stretching the point a little?</w:t>
      </w:r>
    </w:p>
    <w:p>
      <w:pPr>
        <w:spacing w:after="160"/>
      </w:pPr>
      <w:r>
        <w:rPr>
          <w:rFonts w:ascii="Arial" w:cs="Arial" w:eastAsia="Arial" w:hAnsi="Arial"/>
          <w:sz w:val="22"/>
          <w:szCs w:val="22"/>
        </w:rPr>
        <w:t xml:space="preserve">In the exchange between Charles and Sebastian, the latter sees the stable scene through the eyes of faith, and declares that "It's a lovely idea." I agree with Sebastian's view. Each year, as Christmas approaches, I find myself making my inward spiritual pilgrimage towards Bethlehem. I do not see it as a fable, or even as a literary metaphor, but as a fact. Our traditional image of the stable scene seems both realistic and logical to me. We know from the Biblical texts that we have at Bethlehem, a father, a mother, a child, angels, shepherds, and three kings (Magi). It is not too hard to infer that there would also be cattle, a donkey or two, and probably many sheep (the shepherds would not leave their flocks unguarded, but would bring them along). It seems to me that God created a perfect scenario where all of creation was represented in one compact geographic location, for God is the God of his whole creation. We have represented humankind, from the very lowest, the shepherds, to the very highest, the three kings, the angels representing the heavenly contingent, and even the animals, being the lower species, but still a part of God's good creation (Matthew 10:29 ff). It all makes perfect sense to me.</w:t>
      </w:r>
    </w:p>
    <w:p>
      <w:pPr>
        <w:spacing w:after="160"/>
      </w:pPr>
      <w:r>
        <w:rPr>
          <w:rFonts w:ascii="Arial" w:cs="Arial" w:eastAsia="Arial" w:hAnsi="Arial"/>
          <w:sz w:val="22"/>
          <w:szCs w:val="22"/>
        </w:rPr>
        <w:t xml:space="preserve">We need to understand that God's Good News does not begin in Bethlehem; it starts long before the Christmas event; it starts in the garden of Eden, way back in the earliest chapters Genesis, and it unfolds itself as God sets out to correct the effects of the fall of humankind, first by choosing a covenant people to represent him; it further unfolds through the prophetic narratives, and leads us straight to Bethlehem. We often speak of the "scandal of the cross," but there's an earlier scandal in the Bible, and that was the scandal of God coming to earth in a child's form, born in a lowly stable (a most inauspicious dénouement of salvation history). Now the scales drop from our eyes; now we see the originator and inspiration behind the deniers and corruptors of God's Good News at Christmas. It's God's old adversary and enemy, Satan.</w:t>
      </w:r>
    </w:p>
    <w:p>
      <w:pPr>
        <w:spacing w:after="160"/>
      </w:pPr>
      <w:r>
        <w:rPr>
          <w:rFonts w:ascii="Arial" w:cs="Arial" w:eastAsia="Arial" w:hAnsi="Arial"/>
          <w:sz w:val="22"/>
          <w:szCs w:val="22"/>
        </w:rPr>
        <w:t xml:space="preserve">In closing I offer this wonderful observation from Dr. John A. Ross: "Jesus was born. The Son of God really became part of the human race. He bridged the great gulf between the Creator and his creatures, between the Holy God and sinful men. What is God's can now come to man, and man can come freely to God. God used Mary, an earthly means, to accomplish his purpose. He used the intricate arrangements of birth to bring his Son into the world. Since Jesus came, a new glory has surrounded childbearing, motherhood, and home" (This We Believe: Meditations on the Apostle's Creed, Abingdon Press, 1966).</w:t>
      </w:r>
    </w:p>
    <w:p>
      <w:pPr>
        <w:spacing w:after="160"/>
      </w:pPr>
      <w:r>
        <w:rPr>
          <w:rFonts w:ascii="Arial" w:cs="Arial" w:eastAsia="Arial" w:hAnsi="Arial"/>
          <w:sz w:val="22"/>
          <w:szCs w:val="22"/>
        </w:rPr>
        <w:t xml:space="preserve">With arrival of the first Christmas it was God who had already won the victory, when the angelic host declared to the shepherds: "Glory to God in the highest, and on earth peace among men, with who he is well pleased" (Luke 2:14, New American Standard Bible).</w:t>
      </w:r>
    </w:p>
    <w:p>
      <w:pPr>
        <w:spacing w:after="160"/>
      </w:pPr>
      <w:r>
        <w:rPr>
          <w:rFonts w:ascii="Arial" w:cs="Arial" w:eastAsia="Arial" w:hAnsi="Arial"/>
          <w:sz w:val="22"/>
          <w:szCs w:val="22"/>
        </w:rPr>
        <w:t xml:space="preserve">----Brian McGregor-Foxcroft is a layman and a graduate of Regent College, Vancouver, Canada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CELEBRATING THE TRUE CHRISTMAS AS A COUNTER-REVOLUTIONARY ACT</dc:title>
  <dc:creator>VirtueOnline Archive</dc:creator>
  <cp:lastModifiedBy>Un-named</cp:lastModifiedBy>
  <cp:revision>1</cp:revision>
  <dcterms:created xsi:type="dcterms:W3CDTF">2026-04-22T11:55:23.252Z</dcterms:created>
  <dcterms:modified xsi:type="dcterms:W3CDTF">2026-04-22T11:55:23.252Z</dcterms:modified>
</cp:coreProperties>
</file>

<file path=docProps/custom.xml><?xml version="1.0" encoding="utf-8"?>
<Properties xmlns="http://schemas.openxmlformats.org/officeDocument/2006/custom-properties" xmlns:vt="http://schemas.openxmlformats.org/officeDocument/2006/docPropsVTypes"/>
</file>