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CLEAR AS A BELL ON HOUSING BENEFIT BUT 'NUANCED' ON SALVATION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8, 2010</w:t>
      </w:r>
    </w:p>
    <w:p>
      <w:pPr>
        <w:spacing w:after="160"/>
      </w:pPr>
      <w:r>
        <w:rPr>
          <w:rFonts w:ascii="Arial" w:cs="Arial" w:eastAsia="Arial" w:hAnsi="Arial"/>
          <w:sz w:val="22"/>
          <w:szCs w:val="22"/>
        </w:rPr>
        <w:t xml:space="preserve">The Archbishop of Canterbury's latest political intervention illustrates precisely why liberalism has so weakened the witness of the Church in the West. Liberalism is clear and indeed dogmatic in pushing leftist politics but vague on issues of eternal salvation.</w:t>
      </w:r>
    </w:p>
    <w:p>
      <w:pPr>
        <w:spacing w:after="160"/>
      </w:pPr>
      <w:r>
        <w:rPr>
          <w:rFonts w:ascii="Arial" w:cs="Arial" w:eastAsia="Arial" w:hAnsi="Arial"/>
          <w:sz w:val="22"/>
          <w:szCs w:val="22"/>
        </w:rPr>
        <w:t xml:space="preserve">Dr Williams was as clear as a bell in denouncing the social zoning he believes will be caused by the UK government's plans to cut housing benefit:</w:t>
      </w:r>
    </w:p>
    <w:p>
      <w:pPr>
        <w:spacing w:after="160"/>
      </w:pPr>
      <w:r>
        <w:rPr>
          <w:rFonts w:ascii="Arial" w:cs="Arial" w:eastAsia="Arial" w:hAnsi="Arial"/>
          <w:sz w:val="22"/>
          <w:szCs w:val="22"/>
        </w:rPr>
        <w:t xml:space="preserve">"My worry there is that people's housing is part of their sense of stability, part of their sense of having a secure future, and I'm also a bit worried about the way in which this could lead to a kind of social zoning, where middle-class areas get more solidly middle class and other people are pushed out to the edge," he said.</w:t>
      </w:r>
    </w:p>
    <w:p>
      <w:pPr>
        <w:spacing w:after="160"/>
      </w:pPr>
      <w:r>
        <w:rPr>
          <w:rFonts w:ascii="Arial" w:cs="Arial" w:eastAsia="Arial" w:hAnsi="Arial"/>
          <w:sz w:val="22"/>
          <w:szCs w:val="22"/>
        </w:rPr>
        <w:t xml:space="preserve">No blanks in that broadside against 'villa' Conservativism.</w:t>
      </w:r>
    </w:p>
    <w:p>
      <w:pPr>
        <w:spacing w:after="160"/>
      </w:pPr>
      <w:r>
        <w:rPr>
          <w:rFonts w:ascii="Arial" w:cs="Arial" w:eastAsia="Arial" w:hAnsi="Arial"/>
          <w:sz w:val="22"/>
          <w:szCs w:val="22"/>
        </w:rPr>
        <w:t xml:space="preserve">Certainly, there is a principled case to be made that a 'ghetto' effect in housing policy could produce a number of social and civic ills. Whether the Archbishop of Canterbury is the best person to make that case is open to question. A left-wing Christian in politics would arguably be better placed as the person with the vocation to say those things in the public square.</w:t>
      </w:r>
    </w:p>
    <w:p>
      <w:pPr>
        <w:spacing w:after="160"/>
      </w:pPr>
      <w:r>
        <w:rPr>
          <w:rFonts w:ascii="Arial" w:cs="Arial" w:eastAsia="Arial" w:hAnsi="Arial"/>
          <w:sz w:val="22"/>
          <w:szCs w:val="22"/>
        </w:rPr>
        <w:t xml:space="preserve">But a Christian who supports the government's line should also be credited with an ethical basis for arguing that the national interest requires a reduction in the government's welfare spending and that the government cannot afford to go on housing people in expensive areas.</w:t>
      </w:r>
    </w:p>
    <w:p>
      <w:pPr>
        <w:spacing w:after="160"/>
      </w:pPr>
      <w:r>
        <w:rPr>
          <w:rFonts w:ascii="Arial" w:cs="Arial" w:eastAsia="Arial" w:hAnsi="Arial"/>
          <w:sz w:val="22"/>
          <w:szCs w:val="22"/>
        </w:rPr>
        <w:t xml:space="preserve">They could also make a principled case that it is unfair that a person on social welfare is housed in a posh area at tax payers' expense whilst working people are being priced out of the housing market and forced to commute long distances to earn their living.</w:t>
      </w:r>
    </w:p>
    <w:p>
      <w:pPr>
        <w:spacing w:after="160"/>
      </w:pPr>
      <w:r>
        <w:rPr>
          <w:rFonts w:ascii="Arial" w:cs="Arial" w:eastAsia="Arial" w:hAnsi="Arial"/>
          <w:sz w:val="22"/>
          <w:szCs w:val="22"/>
        </w:rPr>
        <w:t xml:space="preserve">On temporal questions to do with the ordering of civic life in a fallen world, Christians can argue the call. But questions of eternal salvation on which the Bible is clear surely call for clarity from all professing Christians, especially church leaders.</w:t>
      </w:r>
    </w:p>
    <w:p>
      <w:pPr>
        <w:spacing w:after="160"/>
      </w:pPr>
      <w:r>
        <w:rPr>
          <w:rFonts w:ascii="Arial" w:cs="Arial" w:eastAsia="Arial" w:hAnsi="Arial"/>
          <w:sz w:val="22"/>
          <w:szCs w:val="22"/>
        </w:rPr>
        <w:t xml:space="preserve">Dr Williams has been famously complimented for his 'nuanced' theological approach - see VOL's review of Charles Raven's book on the AoC's 'Shadow Gospel'. It would be revealing to hear Dr Williams' answers to the following direct questions:</w:t>
      </w:r>
    </w:p>
    <w:p>
      <w:pPr>
        <w:spacing w:after="160"/>
      </w:pPr>
      <w:r>
        <w:rPr>
          <w:rFonts w:ascii="Arial" w:cs="Arial" w:eastAsia="Arial" w:hAnsi="Arial"/>
          <w:sz w:val="22"/>
          <w:szCs w:val="22"/>
        </w:rPr>
        <w:t xml:space="preserve">Can a person who adheres to a religion that denies Jesus Christ is the divine Son of God go to heaven?</w:t>
      </w:r>
    </w:p>
    <w:p>
      <w:pPr>
        <w:spacing w:after="160"/>
      </w:pPr>
      <w:r>
        <w:rPr>
          <w:rFonts w:ascii="Arial" w:cs="Arial" w:eastAsia="Arial" w:hAnsi="Arial"/>
          <w:sz w:val="22"/>
          <w:szCs w:val="22"/>
        </w:rPr>
        <w:t xml:space="preserve">Can a person who insists that salvation is earned by good works go to heaven?</w:t>
      </w:r>
    </w:p>
    <w:p>
      <w:pPr>
        <w:spacing w:after="160"/>
      </w:pPr>
      <w:r>
        <w:rPr>
          <w:rFonts w:ascii="Arial" w:cs="Arial" w:eastAsia="Arial" w:hAnsi="Arial"/>
          <w:sz w:val="22"/>
          <w:szCs w:val="22"/>
        </w:rPr>
        <w:t xml:space="preserve">Can a person who insists that it is right to have sex outside of heterosexual marriage go to heaven?</w:t>
      </w:r>
    </w:p>
    <w:p>
      <w:pPr>
        <w:spacing w:after="160"/>
      </w:pPr>
      <w:r>
        <w:rPr>
          <w:rFonts w:ascii="Arial" w:cs="Arial" w:eastAsia="Arial" w:hAnsi="Arial"/>
          <w:sz w:val="22"/>
          <w:szCs w:val="22"/>
        </w:rPr>
        <w:t xml:space="preserve">Can a person who insists it is right to contact their dead relatives through mediums go to heaven?</w:t>
      </w:r>
    </w:p>
    <w:p>
      <w:pPr>
        <w:spacing w:after="160"/>
      </w:pPr>
      <w:r>
        <w:rPr>
          <w:rFonts w:ascii="Arial" w:cs="Arial" w:eastAsia="Arial" w:hAnsi="Arial"/>
          <w:sz w:val="22"/>
          <w:szCs w:val="22"/>
        </w:rPr>
        <w:t xml:space="preserve">One would anticipate very 'nuanced' answers to those questions.</w:t>
      </w:r>
    </w:p>
    <w:p>
      <w:pPr>
        <w:spacing w:after="160"/>
      </w:pPr>
      <w:r>
        <w:rPr>
          <w:rFonts w:ascii="Arial" w:cs="Arial" w:eastAsia="Arial" w:hAnsi="Arial"/>
          <w:sz w:val="22"/>
          <w:szCs w:val="22"/>
        </w:rPr>
        <w:t xml:space="preserve">But what about this for a bonus question? - 'Dr Williams, as someone passionately concerned about equality in social policy, how would you react if a vicar in your Diocese of Canterbury started wearing a mitre in services and wore a purple shirt with his dog collar when parish visiting?</w:t>
      </w:r>
    </w:p>
    <w:p>
      <w:pPr>
        <w:spacing w:after="160"/>
      </w:pPr>
      <w:r>
        <w:rPr>
          <w:rFonts w:ascii="Arial" w:cs="Arial" w:eastAsia="Arial" w:hAnsi="Arial"/>
          <w:sz w:val="22"/>
          <w:szCs w:val="22"/>
        </w:rPr>
        <w:t xml:space="preserve">Given the hostages to fortune a vague answer on that question could give rise to, the response is very unlikely to be 'pass'.</w:t>
      </w:r>
    </w:p>
    <w:p>
      <w:pPr>
        <w:spacing w:after="160"/>
      </w:pPr>
      <w:r>
        <w:rPr>
          <w:rFonts w:ascii="Arial" w:cs="Arial" w:eastAsia="Arial" w:hAnsi="Arial"/>
          <w:sz w:val="22"/>
          <w:szCs w:val="22"/>
        </w:rPr>
        <w:t xml:space="preserve">---Julian Mann is vicar of the Parish Church of the Ascension, Oughtibridge, South Yorkshire. His weblog is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CLEAR AS A BELL ON HOUSING BENEFIT BUT 'NUANCED' ON SALVATION</dc:title>
  <dc:creator>VirtueOnline Archive</dc:creator>
  <cp:lastModifiedBy>Un-named</cp:lastModifiedBy>
  <cp:revision>1</cp:revision>
  <dcterms:created xsi:type="dcterms:W3CDTF">2026-04-22T11:55:22.162Z</dcterms:created>
  <dcterms:modified xsi:type="dcterms:W3CDTF">2026-04-22T11:55:22.162Z</dcterms:modified>
</cp:coreProperties>
</file>

<file path=docProps/custom.xml><?xml version="1.0" encoding="utf-8"?>
<Properties xmlns="http://schemas.openxmlformats.org/officeDocument/2006/custom-properties" xmlns:vt="http://schemas.openxmlformats.org/officeDocument/2006/docPropsVTypes"/>
</file>