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CALLED TO LOVE BEAUTY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  |  December. 26, 2005</w:t>
      </w:r>
    </w:p>
    <w:p>
      <w:pPr>
        <w:spacing w:after="160"/>
      </w:pPr>
      <w:r>
        <w:rPr>
          <w:rFonts w:ascii="Arial" w:cs="Arial" w:eastAsia="Arial" w:hAnsi="Arial"/>
          <w:sz w:val="22"/>
          <w:szCs w:val="22"/>
        </w:rPr>
        <w:t xml:space="preserve">This series deals with God's many callings to service in the temporal realm, which Lutherans call the left-hand kingdom. In this Christmas broadcast I shall discuss the calling of Christians to appreciate beauty.</w:t>
      </w:r>
    </w:p>
    <w:p>
      <w:pPr>
        <w:spacing w:after="160"/>
      </w:pPr>
      <w:r>
        <w:rPr>
          <w:rFonts w:ascii="Arial" w:cs="Arial" w:eastAsia="Arial" w:hAnsi="Arial"/>
          <w:sz w:val="22"/>
          <w:szCs w:val="22"/>
        </w:rPr>
        <w:t xml:space="preserve">Ugliness is the mark of modernity and its hideous brood, post modernity. Consider the dress code - trouser bottoms somewhere to the ear of young men's knee, shirts not tucked inside but dangling loosely down to the buttocks, baseball caps sideways, unpolished shoes, and all this compounded by nose rings pierced eyebrows and vile tattoos.</w:t>
      </w:r>
    </w:p>
    <w:p>
      <w:pPr>
        <w:spacing w:after="160"/>
      </w:pPr>
      <w:r>
        <w:rPr>
          <w:rFonts w:ascii="Arial" w:cs="Arial" w:eastAsia="Arial" w:hAnsi="Arial"/>
          <w:sz w:val="22"/>
          <w:szCs w:val="22"/>
        </w:rPr>
        <w:t xml:space="preserve">Or consider table manners - one shoulder below the tabletop, one elbow plunked on top of it, a plastic fork occasionally descending listlessly toward smelly food on a paper plate.</w:t>
      </w:r>
    </w:p>
    <w:p>
      <w:pPr>
        <w:spacing w:after="160"/>
      </w:pPr>
      <w:r>
        <w:rPr>
          <w:rFonts w:ascii="Arial" w:cs="Arial" w:eastAsia="Arial" w:hAnsi="Arial"/>
          <w:sz w:val="22"/>
          <w:szCs w:val="22"/>
        </w:rPr>
        <w:t xml:space="preserve">Or consider what passes for "music" these days - no melody, no harmony, just angry verses barked out rhythmically by screeching voices.</w:t>
      </w:r>
    </w:p>
    <w:p>
      <w:pPr>
        <w:spacing w:after="160"/>
      </w:pPr>
      <w:r>
        <w:rPr>
          <w:rFonts w:ascii="Arial" w:cs="Arial" w:eastAsia="Arial" w:hAnsi="Arial"/>
          <w:sz w:val="22"/>
          <w:szCs w:val="22"/>
        </w:rPr>
        <w:t xml:space="preserve">Pondering the aesthetic state of this nation, which still considers itself Christian, I wonder what happened to the biblical notion that beauty is willed by God; that God himself "shines forth... in beauty" (Psalm 50:2). What happened to our awareness that we, who were created in God's image, are to imitate his splendor to the best of our abilities - out of love for our fellow man, if we do this in the secular realm?</w:t>
      </w:r>
    </w:p>
    <w:p>
      <w:pPr>
        <w:spacing w:after="160"/>
      </w:pPr>
      <w:r>
        <w:rPr>
          <w:rFonts w:ascii="Arial" w:cs="Arial" w:eastAsia="Arial" w:hAnsi="Arial"/>
          <w:sz w:val="22"/>
          <w:szCs w:val="22"/>
        </w:rPr>
        <w:t xml:space="preserve">What happened to the insight of old that aesthetics is a key element of civilization, and that civilization is the fruit of the order created by God? Whatever happened to man's God-willed yearning to become civilized?</w:t>
      </w:r>
    </w:p>
    <w:p>
      <w:pPr>
        <w:spacing w:after="160"/>
      </w:pPr>
      <w:r>
        <w:rPr>
          <w:rFonts w:ascii="Arial" w:cs="Arial" w:eastAsia="Arial" w:hAnsi="Arial"/>
          <w:sz w:val="22"/>
          <w:szCs w:val="22"/>
        </w:rPr>
        <w:t xml:space="preserve">There is nothing exclusively Christian about the insight that God and beauty are inseparable, and that creating beauty is one of humanity's most noble endeavors. "Whichever way I turn I see the face of God," says the Koran referring to nature's loveliness. As a journalist covering the burgeoning dialogue between theology and science I found that, of all scientists, astrophysicists from every culture were most inclined to acknowledge God's existence.</w:t>
      </w:r>
    </w:p>
    <w:p>
      <w:pPr>
        <w:spacing w:after="160"/>
      </w:pPr>
      <w:r>
        <w:rPr>
          <w:rFonts w:ascii="Arial" w:cs="Arial" w:eastAsia="Arial" w:hAnsi="Arial"/>
          <w:sz w:val="22"/>
          <w:szCs w:val="22"/>
        </w:rPr>
        <w:t xml:space="preserve">When asked about this phenomenon they usually respond that the breathtaking beauty of the universe leaves them no option. "Why do I believe in the Creator?" a Hindu cosmologist asked rhetorically. "Because," he went on, "I need someone to say 'thank you' to."</w:t>
      </w:r>
    </w:p>
    <w:p>
      <w:pPr>
        <w:spacing w:after="160"/>
      </w:pPr>
      <w:r>
        <w:rPr>
          <w:rFonts w:ascii="Arial" w:cs="Arial" w:eastAsia="Arial" w:hAnsi="Arial"/>
          <w:sz w:val="22"/>
          <w:szCs w:val="22"/>
        </w:rPr>
        <w:t xml:space="preserve">It seems that contemporary man's urge to create ugliness is a perversion unique in the history of civilization. Only depraved minds are capable of designing -- and regaling in - treeless malls, Soviet-style housing estates or composing Heavy Metal "music" and, worse still Black Metal, its Satanic counterpart.</w:t>
      </w:r>
    </w:p>
    <w:p>
      <w:pPr>
        <w:spacing w:after="160"/>
      </w:pPr>
      <w:r>
        <w:rPr>
          <w:rFonts w:ascii="Arial" w:cs="Arial" w:eastAsia="Arial" w:hAnsi="Arial"/>
          <w:sz w:val="22"/>
          <w:szCs w:val="22"/>
        </w:rPr>
        <w:t xml:space="preserve">Only impoverished souls, it seems, consider worship in bleak, joyless, cross-less, organ-less sanctuaries equipped with movie house seats uplifting. Pity the faithful who content themselves with chanting the same banal mantra over and over again, while ignoring the wealth of glorious hymns we have inherited from the days of the Psalmists and the early church to the Lutheran Reformation, the Geneva Psalter, the Wesleys, and the spirituals of America's black slaves.</w:t>
      </w:r>
    </w:p>
    <w:p>
      <w:pPr>
        <w:spacing w:after="160"/>
      </w:pPr>
      <w:r>
        <w:rPr>
          <w:rFonts w:ascii="Arial" w:cs="Arial" w:eastAsia="Arial" w:hAnsi="Arial"/>
          <w:sz w:val="22"/>
          <w:szCs w:val="22"/>
        </w:rPr>
        <w:t xml:space="preserve">Let's go back tens of thousands of years to a time well before God revealed himself in Scripture as a synonym for beauty. Even then did man desire to generate magnificent art, to wit the wonderful cave drawings of the Cro Magnon man in southwestern France. Tens of thousands of years ago, before man learned to write, he expressed his love of his woman and of the divine in poetry, which was then orally passed on from generation to generation.</w:t>
      </w:r>
    </w:p>
    <w:p>
      <w:pPr>
        <w:spacing w:after="160"/>
      </w:pPr>
      <w:r>
        <w:rPr>
          <w:rFonts w:ascii="Arial" w:cs="Arial" w:eastAsia="Arial" w:hAnsi="Arial"/>
          <w:sz w:val="22"/>
          <w:szCs w:val="22"/>
        </w:rPr>
        <w:t xml:space="preserve">There are still wonderful poets and painters among us but their work is no longer a treasure cherished by all. Where social engineers have destroyed the engine of transmission -- the loving desire of parents and grandparents to civilize the young - we are left, at best, with triviality and at worst with chaos, the state the world was in preceding creation.</w:t>
      </w:r>
    </w:p>
    <w:p>
      <w:pPr>
        <w:spacing w:after="160"/>
      </w:pPr>
      <w:r>
        <w:rPr>
          <w:rFonts w:ascii="Arial" w:cs="Arial" w:eastAsia="Arial" w:hAnsi="Arial"/>
          <w:sz w:val="22"/>
          <w:szCs w:val="22"/>
        </w:rPr>
        <w:t xml:space="preserve">This makes social engineering an evil enterprise Christians must resist strenuously. And one of their most powerful weapons in this struggle is the realization by parents, pastors and teachers that they have a divine calling to nurture the love of beauty all children are born with, as they all are made in the beautiful image of God.</w:t>
      </w:r>
    </w:p>
    <w:p>
      <w:pPr>
        <w:spacing w:after="160"/>
      </w:pPr>
      <w:r>
        <w:rPr>
          <w:rFonts w:ascii="Arial" w:cs="Arial" w:eastAsia="Arial" w:hAnsi="Arial"/>
          <w:sz w:val="22"/>
          <w:szCs w:val="22"/>
        </w:rPr>
        <w:t xml:space="preserve">Uwe Siemon-Netto, Ph.D., D.Litt</w:t>
      </w:r>
    </w:p>
    <w:p>
      <w:pPr>
        <w:spacing w:after="160"/>
      </w:pPr>
      <w:r>
        <w:rPr>
          <w:rFonts w:ascii="Arial" w:cs="Arial" w:eastAsia="Arial" w:hAnsi="Arial"/>
          <w:sz w:val="22"/>
          <w:szCs w:val="22"/>
        </w:rPr>
        <w:t xml:space="preserve">Concordia Seminary Institute on Lay Vocation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CALLED TO LOVE BEAUTY - BY UWE SIEMON-NETTO</dc:title>
  <dc:creator>VirtueOnline Archive</dc:creator>
  <cp:lastModifiedBy>Un-named</cp:lastModifiedBy>
  <cp:revision>1</cp:revision>
  <dcterms:created xsi:type="dcterms:W3CDTF">2026-04-22T11:54:17.681Z</dcterms:created>
  <dcterms:modified xsi:type="dcterms:W3CDTF">2026-04-22T11:54:17.681Z</dcterms:modified>
</cp:coreProperties>
</file>

<file path=docProps/custom.xml><?xml version="1.0" encoding="utf-8"?>
<Properties xmlns="http://schemas.openxmlformats.org/officeDocument/2006/custom-properties" xmlns:vt="http://schemas.openxmlformats.org/officeDocument/2006/docPropsVTypes"/>
</file>