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CULTURE WARS: THE END OF MARRIAGE IN SCANDINAVIA</w:t>
      </w:r>
    </w:p>
    <w:p>
      <w:pPr>
        <w:pBdr>
          <w:bottom w:val="single" w:color="AAAAAA" w:sz="6"/>
        </w:pBdr>
        <w:spacing w:after="200" w:before="0"/>
      </w:pPr>
    </w:p>
    <w:p>
      <w:pPr>
        <w:spacing w:after="160"/>
      </w:pPr>
      <w:r>
        <w:rPr>
          <w:rFonts w:ascii="Arial" w:cs="Arial" w:eastAsia="Arial" w:hAnsi="Arial"/>
          <w:sz w:val="22"/>
          <w:szCs w:val="22"/>
        </w:rPr>
        <w:t xml:space="preserve">The "conservative case" for same-sex marriage collapses.</w:t>
      </w:r>
    </w:p>
    <w:p>
      <w:pPr>
        <w:spacing w:after="160"/>
      </w:pPr>
      <w:r>
        <w:rPr>
          <w:rFonts w:ascii="Arial" w:cs="Arial" w:eastAsia="Arial" w:hAnsi="Arial"/>
          <w:sz w:val="22"/>
          <w:szCs w:val="22"/>
        </w:rPr>
        <w:t xml:space="preserve">by Stanley Kurtz</w:t>
      </w:r>
    </w:p>
    <w:p>
      <w:pPr>
        <w:spacing w:after="160"/>
      </w:pPr>
      <w:r>
        <w:rPr>
          <w:rFonts w:ascii="Arial" w:cs="Arial" w:eastAsia="Arial" w:hAnsi="Arial"/>
          <w:sz w:val="22"/>
          <w:szCs w:val="22"/>
        </w:rPr>
        <w:t xml:space="preserve">02/02/2004</w:t>
      </w:r>
    </w:p>
    <w:p>
      <w:pPr>
        <w:spacing w:after="160"/>
      </w:pPr>
      <w:r>
        <w:rPr>
          <w:rFonts w:ascii="Arial" w:cs="Arial" w:eastAsia="Arial" w:hAnsi="Arial"/>
          <w:sz w:val="22"/>
          <w:szCs w:val="22"/>
        </w:rPr>
        <w:t xml:space="preserve">MARRIAGE IS SLOWLY DYING IN SCANDINAVIA. A majority of children in Sweden and Norway are born out of wedlock. Sixty percent of first-born children in Denmark have unmarried parents. Not coincidentally, these countries have had something close to full gay marriage for a decade or more. Same-sex marriage has locked in and reinforced an existing Scandinavian trend toward the separation of marriage and parenthood. The Nordic family pattern--including gay marriage--is spreading across Europe. And by looking closely at it we can answer the key empirical question underlying the gay marriage debate. Will same-sex marriage undermine the institution of marriage? It already has.</w:t>
      </w:r>
    </w:p>
    <w:p>
      <w:pPr>
        <w:spacing w:after="160"/>
      </w:pPr>
      <w:r>
        <w:rPr>
          <w:rFonts w:ascii="Arial" w:cs="Arial" w:eastAsia="Arial" w:hAnsi="Arial"/>
          <w:sz w:val="22"/>
          <w:szCs w:val="22"/>
        </w:rPr>
        <w:t xml:space="preserve">More precisely, it has further undermined the institution. The separation of marriage from parenthood was increasing; gay marriage has widened the separation. Out-of-wedlock birthrates were rising; gay marriage has added to the factors pushing those rates higher. Instead of encouraging a society-wide return to marriage, Scandinavian gay marriage has driven home the message that marriage itself is outdated, and that virtually any family form, including out-of-wedlock parenthood, is acceptable.</w:t>
      </w:r>
    </w:p>
    <w:p>
      <w:pPr>
        <w:spacing w:after="160"/>
      </w:pPr>
      <w:r>
        <w:rPr>
          <w:rFonts w:ascii="Arial" w:cs="Arial" w:eastAsia="Arial" w:hAnsi="Arial"/>
          <w:sz w:val="22"/>
          <w:szCs w:val="22"/>
        </w:rPr>
        <w:t xml:space="preserve">This is not how the situation has been portrayed by prominent gay marriage advocates journalist Andrew Sullivan and Yale law professor William Eskridge Jr. Sullivan and Eskridge have made much of an unpublished study of Danish same-sex registered partnerships by Darren Spedale, an independent researcher with an undergraduate degree who visited Denmark in 1996 on a Fulbright scholarship. In 1989, Denmark had legalized de facto gay marriage (Norway followed in 1993 and Sweden in 1994). Drawing on Spedale, Sullivan and Eskridge cite evidence that since then, marriage has strengthened. Spedale reported that in the six years following the establishment of registered partnerships in Denmark (1990-1996), heterosexual marriage rates climbed by 10 percent, while heterosexual divorce rates declined by 12 percent. Writing in the McGeorge Law Review, Eskridge claimed that Spedale's study had exposed the "hysteria and irresponsibility" of those who predicted gay marriage would undermine marriage. Andrew Sullivan's Spedale-inspired piece was subtitled, "The case against same-sex marriage crumbles."</w:t>
      </w:r>
    </w:p>
    <w:p>
      <w:pPr>
        <w:spacing w:after="160"/>
      </w:pPr>
      <w:r>
        <w:rPr>
          <w:rFonts w:ascii="Arial" w:cs="Arial" w:eastAsia="Arial" w:hAnsi="Arial"/>
          <w:sz w:val="22"/>
          <w:szCs w:val="22"/>
        </w:rPr>
        <w:t xml:space="preserve">Yet the half-page statistical analysis of heterosexual marriage in Darren Spedale's unpublished paper doesn't begin to get at the truth about the decline of marriage in Scandinavia during the nineties. Scandinavian marriage is now so weak that statistics on marriage and divorce no longer mean what they used to.</w:t>
      </w:r>
    </w:p>
    <w:p>
      <w:pPr>
        <w:spacing w:after="160"/>
      </w:pPr>
      <w:r>
        <w:rPr>
          <w:rFonts w:ascii="Arial" w:cs="Arial" w:eastAsia="Arial" w:hAnsi="Arial"/>
          <w:sz w:val="22"/>
          <w:szCs w:val="22"/>
        </w:rPr>
        <w:t xml:space="preserve">Take divorce. It's true that in Denmark, as elsewhere in Scandinavia, divorce numbers looked better in the nineties. But that's because the pool of married people has been shrinking for some time. You can't divorce without first getting married. Moreover, a closer look at Danish divorce in the post-gay marriage decade reveals disturbing trends. Many Danes have stopped holding off divorce until their kids are grown. And Denmark in the nineties saw a 25 percent increase in cohabiting couples with children. With fewer parents marrying, what used to show up in statistical tables as early divorce is now the unrecorded breakup of a cohabiting couple with children.</w:t>
      </w:r>
    </w:p>
    <w:p>
      <w:pPr>
        <w:spacing w:after="160"/>
      </w:pPr>
      <w:r>
        <w:rPr>
          <w:rFonts w:ascii="Arial" w:cs="Arial" w:eastAsia="Arial" w:hAnsi="Arial"/>
          <w:sz w:val="22"/>
          <w:szCs w:val="22"/>
        </w:rPr>
        <w:t xml:space="preserve">What about Spedale's report that the Danish marriage rate increased 10 percent from 1990 to 1996? Again, the news only appears to be good. First, there is no trend. Eurostat's just-released marriage rates for 2001 show declines in Sweden and Denmark (Norway hasn't reported). Second, marriage statistics in societies with very low rates (Sweden registered the lowest marriage rate in recorded history in 1997) must be carefully parsed. In his study of the Norwegian family in the nineties, for example, Christer Hyggen shows that a small increase in Norway's marriage rate over the past decade has more to do with the institution's decline than with any renaissance. Much of the increase in Norway's marriage rate is driven by older couples "catching up." These couples belong to the first generation that accepts rearing the first born child out of wedlock. As they bear second children, some finally get married. (And even this tendency to marry at the birth of a second child is weakening.) As for the rest of the increase in the Norwegian marriage rate, it is largely attributable to remarriage among the large number of divorced.</w:t>
      </w:r>
    </w:p>
    <w:p>
      <w:pPr>
        <w:spacing w:after="160"/>
      </w:pPr>
      <w:r>
        <w:rPr>
          <w:rFonts w:ascii="Arial" w:cs="Arial" w:eastAsia="Arial" w:hAnsi="Arial"/>
          <w:sz w:val="22"/>
          <w:szCs w:val="22"/>
        </w:rPr>
        <w:t xml:space="preserve">Spedale's report of lower divorce rates and higher marriage rates in post-gay marriage Denmark is thus misleading. Marriage is now so weak in Scandinavia that shifts in these rates no longer mean what they would in America. In Scandinavian demography, what counts is the out-of-wedlock birthrate, and the family dissolution rate.</w:t>
      </w:r>
    </w:p>
    <w:p>
      <w:pPr>
        <w:spacing w:after="160"/>
      </w:pPr>
      <w:r>
        <w:rPr>
          <w:rFonts w:ascii="Arial" w:cs="Arial" w:eastAsia="Arial" w:hAnsi="Arial"/>
          <w:sz w:val="22"/>
          <w:szCs w:val="22"/>
        </w:rPr>
        <w:t xml:space="preserve">The family dissolution rate is different from the divorce rate. Because so many Scandinavians now rear children outside of marriage, divorce rates are unreliable measures of family weakness. Instead, we need to know the rate at which parents (married or not) split up. Precise statistics on family dissolution are unfortunately rare. Yet the studies that have been done show that throughout Scandinavia (and the West) cohabiting couples with children break up at two to three times the rate of married parents. So rising rates of cohabitation and out-of-wedlock birth stand as proxy for rising rates of family dissolution.</w:t>
      </w:r>
    </w:p>
    <w:p>
      <w:pPr>
        <w:spacing w:after="160"/>
      </w:pPr>
      <w:r>
        <w:rPr>
          <w:rFonts w:ascii="Arial" w:cs="Arial" w:eastAsia="Arial" w:hAnsi="Arial"/>
          <w:sz w:val="22"/>
          <w:szCs w:val="22"/>
        </w:rPr>
        <w:t xml:space="preserve">By that measure, Scandinavian family dissolution has only been worsening. Between 1990 and 2000, Norway's out-of-wedlock birthrate rose from 39 to 50 percent, while Sweden's rose from 47 to 55 percent. In Denmark out-of-wedlock births stayed level during the nineties (beginning at 46 percent and ending at 45 percent). But the leveling off seems to be a function of a slight increase in fertility among older couples, who marry only after multiple births (if they don't break up first). That shift masks the 25 percent increase during the nineties in cohabitation and unmarried parenthood among Danish couples (many of them young). About 60 percent of first born children in Denmark now have unmarried parents. The rise of fragile families based on cohabitation and out-of-wedlock childbearing means that during the nineties, the total rate of family dissolution in Scandinavia significantly increased.</w:t>
      </w:r>
    </w:p>
    <w:p>
      <w:pPr>
        <w:spacing w:after="160"/>
      </w:pPr>
      <w:r>
        <w:rPr>
          <w:rFonts w:ascii="Arial" w:cs="Arial" w:eastAsia="Arial" w:hAnsi="Arial"/>
          <w:sz w:val="22"/>
          <w:szCs w:val="22"/>
        </w:rPr>
        <w:t xml:space="preserve">Scandinavia's out-of-wedlock birthrates may have risen more rapidly in the seventies, when marriage began its slide. But the push of that rate past the 50 percent mark during the nineties was in many ways more disturbing. Growth in the out-of-wedlock birthrate is limited by the tendency of parents to marry after a couple of births, and also by the persistence of relatively conservative and religious districts. So as out-of-wedlock childbearing pushes beyond 50 percent, it is reaching the toughest areas of cultural resistance. The most important trend of the post-gay marriage decade may be the erosion of the tendency to marry at the birth of a second child. Once even that marker disappears, the path to the complete disappearance of marriage is open.</w:t>
      </w:r>
    </w:p>
    <w:p>
      <w:pPr>
        <w:spacing w:after="160"/>
      </w:pPr>
      <w:r>
        <w:rPr>
          <w:rFonts w:ascii="Arial" w:cs="Arial" w:eastAsia="Arial" w:hAnsi="Arial"/>
          <w:sz w:val="22"/>
          <w:szCs w:val="22"/>
        </w:rPr>
        <w:t xml:space="preserve">And now that married parenthood has become a minority phenomenon, it has lost the critical mass required to have socially normative force. As Danish sociologists Wehner, Kambskard, and Abrahamson describe it, in the wake of the changes of the nineties, "Marriage is no longer a precondition for settling a family--neither legally nor normatively. . . . What defines and makes the foundation of the Danish family can be said to have moved from marriage to parenthood."</w:t>
      </w:r>
    </w:p>
    <w:p>
      <w:pPr>
        <w:spacing w:after="160"/>
      </w:pPr>
      <w:r>
        <w:rPr>
          <w:rFonts w:ascii="Arial" w:cs="Arial" w:eastAsia="Arial" w:hAnsi="Arial"/>
          <w:sz w:val="22"/>
          <w:szCs w:val="22"/>
        </w:rPr>
        <w:t xml:space="preserve">So the highly touted half-page of analysis from an unpublished paper that supposedly helps validate the "conservative case" for gay marriage--i.e., that it will encourage stable marriage for heterosexuals and homosexuals alike--does no such thing. Marriage in Scandinavia is in deep decline, with children shouldering the burden of rising rates of family dissolution. And the mainspring of the decline--an increasingly sharp separation between marriage and parenthood--can be linked to gay marriage. To see this, we need to understand why marriage is in trouble in Scandinavia to begin with.</w:t>
      </w:r>
    </w:p>
    <w:p>
      <w:pPr>
        <w:spacing w:after="160"/>
      </w:pPr>
      <w:r>
        <w:rPr>
          <w:rFonts w:ascii="Arial" w:cs="Arial" w:eastAsia="Arial" w:hAnsi="Arial"/>
          <w:sz w:val="22"/>
          <w:szCs w:val="22"/>
        </w:rPr>
        <w:t xml:space="preserve">SCANDINAVIA has long been a bellwether of family change. Scholars take the Swedish experience as a prototype for family developments that will, or could, spread throughout the world. So let's have a look at the decline of Swedish marriage.</w:t>
      </w:r>
    </w:p>
    <w:p>
      <w:pPr>
        <w:spacing w:after="160"/>
      </w:pPr>
      <w:r>
        <w:rPr>
          <w:rFonts w:ascii="Arial" w:cs="Arial" w:eastAsia="Arial" w:hAnsi="Arial"/>
          <w:sz w:val="22"/>
          <w:szCs w:val="22"/>
        </w:rPr>
        <w:t xml:space="preserve">In Sweden, as elsewhere, the sixties brought contraception, abortion, and growing individualism. Sex was separated from procreation, reducing the need for "shotgun weddings." These changes, along with the movement of women into the workforce, enabled and encouraged people to marry at later ages. With married couples putting off parenthood, early divorce had fewer consequences for children. That weakened the taboo against divorce. Since young couples were putting off children, the next step was to dispense with marriage and cohabit until children were desired. Americans have lived through this transformation. The Swedes have simply drawn the final conclusion: If we've come so far without marriage, why marry at all? Our love is what matters, not a piece of paper. Why should children change that?</w:t>
      </w:r>
    </w:p>
    <w:p>
      <w:pPr>
        <w:spacing w:after="160"/>
      </w:pPr>
      <w:r>
        <w:rPr>
          <w:rFonts w:ascii="Arial" w:cs="Arial" w:eastAsia="Arial" w:hAnsi="Arial"/>
          <w:sz w:val="22"/>
          <w:szCs w:val="22"/>
        </w:rPr>
        <w:t xml:space="preserve">Two things prompted the Swedes to take this extra step--the welfare state and cultural attitudes. No Western economy has a higher percentage of public employees, public expenditures--or higher tax rates--than Sweden. The massive Swedish welfare state has largely displaced the family as provider. By guaranteeing jobs and income to every citizen (even children), the welfare state renders each individual independent. It's easier to divorce your spouse when the state will support you instead. The taxes necessary to support the welfare state have had an enormous impact on the family. With taxes so high, women must work. This reduces the time available for child rearing, thus encouraging the expansion of a day-care system that takes a large part in raising nearly all Swedish children over age one. Here is at least a partial realization of Simone de Beauvoir's dream of an enforced androgyny that pushes women from the home by turning children over to the state.</w:t>
      </w:r>
    </w:p>
    <w:p>
      <w:pPr>
        <w:spacing w:after="160"/>
      </w:pPr>
      <w:r>
        <w:rPr>
          <w:rFonts w:ascii="Arial" w:cs="Arial" w:eastAsia="Arial" w:hAnsi="Arial"/>
          <w:sz w:val="22"/>
          <w:szCs w:val="22"/>
        </w:rPr>
        <w:t xml:space="preserve">Yet the Swedish welfare state may encourage traditionalism in one respect. The lone teen pregnancies common in the British and American underclass are rare in Sweden, which has no underclass to speak of. Even when Swedish couples bear a child out of wedlock, they tend to reside together when the child is born. Strong state enforcement of child support is another factor discouraging single motherhood by teens. Whatever the causes, the discouragement of lone motherhood is a short-term effect. Ultimately, mothers and fathers can get along financially alone. So children born out of wedlock are raised, initially, by two cohabiting parents, many of whom later break up.</w:t>
      </w:r>
    </w:p>
    <w:p>
      <w:pPr>
        <w:spacing w:after="160"/>
      </w:pPr>
      <w:r>
        <w:rPr>
          <w:rFonts w:ascii="Arial" w:cs="Arial" w:eastAsia="Arial" w:hAnsi="Arial"/>
          <w:sz w:val="22"/>
          <w:szCs w:val="22"/>
        </w:rPr>
        <w:t xml:space="preserve">There are also cultural-ideological causes of Swedish family decline. Even more than in the United States, radical feminist and socialist ideas pervade the universities and the media. Many Scandinavian social scientists see marriage as a barrier to full equality between the sexes, and would not be sorry to see marriage replaced by unmarried cohabitation. A related cultural-ideological agent of marital decline is secularism. Sweden is probably the most secular country in the world. Secular social scientists (most of them quite radical) have largely replaced clerics as arbiters of public morality. Swedes themselves link the decline of marriage to secularism. And many studies confirm that, throughout the West, religiosity is associated with institutionally strong marriage, while heightened secularism is correlated with a weakening of marriage. Scholars have long suggested that the relatively thin Christianization of the Nordic countries explains a lot about why the decline of marriage in Scandinavia is a decade ahead of the rest of the West.</w:t>
      </w:r>
    </w:p>
    <w:p>
      <w:pPr>
        <w:spacing w:after="160"/>
      </w:pPr>
      <w:r>
        <w:rPr>
          <w:rFonts w:ascii="Arial" w:cs="Arial" w:eastAsia="Arial" w:hAnsi="Arial"/>
          <w:sz w:val="22"/>
          <w:szCs w:val="22"/>
        </w:rPr>
        <w:t xml:space="preserve">Are Scandinavians concerned about rising out-of-wedlock births, the decline of marriage, and ever-rising rates of family dissolution? No, and yes. For over 15 years, an American outsider, Rutgers University sociologist David Popenoe, has played Cassandra on these issues. Popenoe's 1988 book, "Disturbing the Nest," is still the definitive treatment of Scandinavian family change and its meaning for the Western world. Popenoe is no toe-the-line conservative. He has praise for the Swedish welfare state, and criticizes American opposition to some child welfare programs. Yet Popenoe has documented the slow motion collapse of the Swedish family, and emphasized the link between Swedish family decline and welfare policy.</w:t>
      </w:r>
    </w:p>
    <w:p>
      <w:pPr>
        <w:spacing w:after="160"/>
      </w:pPr>
      <w:r>
        <w:rPr>
          <w:rFonts w:ascii="Arial" w:cs="Arial" w:eastAsia="Arial" w:hAnsi="Arial"/>
          <w:sz w:val="22"/>
          <w:szCs w:val="22"/>
        </w:rPr>
        <w:t xml:space="preserve">For years, Popenoe's was a lone voice. Yet by the end of the nineties, the problem was too obvious to ignore. In 2000, Danish sociologist Mai Heide Ottosen published a study, "Samboskab, Aegteskab og Foraeldrebrud" ("Cohabitation, Marriage and Parental Breakup"), which confirmed the increased risk of family dissolution to children of unmarried parents, and gently chided Scandinavian social scientists for ignoring the "quiet revolution" of out-of-wedlock parenting.</w:t>
      </w:r>
    </w:p>
    <w:p>
      <w:pPr>
        <w:spacing w:after="160"/>
      </w:pPr>
      <w:r>
        <w:rPr>
          <w:rFonts w:ascii="Arial" w:cs="Arial" w:eastAsia="Arial" w:hAnsi="Arial"/>
          <w:sz w:val="22"/>
          <w:szCs w:val="22"/>
        </w:rPr>
        <w:t xml:space="preserve">Despite the reluctance of Scandinavian social scientists to study the consequences of family dissolution for children, we do have an excellent study that followed the life experiences of all children born in Stockholm in 1953. (Not coincidentally, the research was conducted by a British scholar, Duncan W.G. Timms.) That study found that regardless of income or social status, parental breakup had negative effects on children's mental health. Boys living with single, separated, or divorced mothers had particularly high rates of impairment in adolescence. An important 2003 study by Gunilla Ringbäck Weitoft, et al. found that children of single parents in Sweden have more than double the rates of mortality, severe morbidity, and injury of children in two parent households. This held true after controlling for a wide range of demographic and socioeconomic circumstances.</w:t>
      </w:r>
    </w:p>
    <w:p>
      <w:pPr>
        <w:spacing w:after="160"/>
      </w:pPr>
      <w:r>
        <w:rPr>
          <w:rFonts w:ascii="Arial" w:cs="Arial" w:eastAsia="Arial" w:hAnsi="Arial"/>
          <w:sz w:val="22"/>
          <w:szCs w:val="22"/>
        </w:rPr>
        <w:t xml:space="preserve">THE DECLINE OF MARRIAGE and the rise of unstable cohabitation and out-of-wedlock childbirth are not confined to Scandinavia. The Scandinavian welfare state aggravates these problems. Yet none of the forces weakening marriage there are unique to the region. Contraception, abortion, women in the workforce, spreading secularism, ascendant individualism, and a substantial welfare state are found in every Western country. That is why the Nordic pattern is spreading.</w:t>
      </w:r>
    </w:p>
    <w:p>
      <w:pPr>
        <w:spacing w:after="160"/>
      </w:pPr>
      <w:r>
        <w:rPr>
          <w:rFonts w:ascii="Arial" w:cs="Arial" w:eastAsia="Arial" w:hAnsi="Arial"/>
          <w:sz w:val="22"/>
          <w:szCs w:val="22"/>
        </w:rPr>
        <w:t xml:space="preserve">Yet the pattern is spreading unevenly. And scholars agree that cultural tradition plays a central role in determining whether a given country moves toward the Nordic family system. Religion is a key variable. A 2002 study by the Max Planck Institute, for example, concluded that countries with the lowest rates of family dissolution and out-of-wedlock births are "strongly dominated by the Catholic confession." The same study found that in countries with high levels of family dissolution, religion in general, and Catholicism in particular, had little influence.</w:t>
      </w:r>
    </w:p>
    <w:p>
      <w:pPr>
        <w:spacing w:after="160"/>
      </w:pPr>
      <w:r>
        <w:rPr>
          <w:rFonts w:ascii="Arial" w:cs="Arial" w:eastAsia="Arial" w:hAnsi="Arial"/>
          <w:sz w:val="22"/>
          <w:szCs w:val="22"/>
        </w:rPr>
        <w:t xml:space="preserve">British demographer Kathleen Kiernan, the acknowledged authority on the spread of cohabitation and out-of-wedlock births across Europe, divides the continent into three zones. The Nordic countries are the leaders in cohabitation and out-of-wedlock births. They are followed by a middle group that includes the Netherlands, Belgium, Great Britain, and Germany. Until recently, France was a member of this middle group, but France's rising out-of-wedlock birthrate has moved it into the Nordic category. North American rates of cohabitation and out-of-wedlock birth put the United States and Canada into this middle group. Most resistant to cohabitation, family dissolution, and out-of-wedlock births are the southern European countries of Spain, Portugal, Italy, and Greece, and, until recently, Switzerland and Ireland. (Ireland's rising out-of-wedlock birthrate has just pushed it into the middle group.)</w:t>
      </w:r>
    </w:p>
    <w:p>
      <w:pPr>
        <w:spacing w:after="160"/>
      </w:pPr>
      <w:r>
        <w:rPr>
          <w:rFonts w:ascii="Arial" w:cs="Arial" w:eastAsia="Arial" w:hAnsi="Arial"/>
          <w:sz w:val="22"/>
          <w:szCs w:val="22"/>
        </w:rPr>
        <w:t xml:space="preserve">These three groupings closely track the movement for gay marriage. In the early nineties, gay marriage came to the Nordic countries, where the out-of-wedlock birthrate was already high. Ten years later, out-of-wedlock birth rates have risen significantly in the middle group of nations. Not coincidentally, nearly every country in that middle group has recently either legalized some form of gay marriage, or is seriously considering doing so. Only in the group with low out-of-wedlock birthrates has the gay marriage movement achieved relatively little success.</w:t>
      </w:r>
    </w:p>
    <w:p>
      <w:pPr>
        <w:spacing w:after="160"/>
      </w:pPr>
      <w:r>
        <w:rPr>
          <w:rFonts w:ascii="Arial" w:cs="Arial" w:eastAsia="Arial" w:hAnsi="Arial"/>
          <w:sz w:val="22"/>
          <w:szCs w:val="22"/>
        </w:rPr>
        <w:t xml:space="preserve">This suggests that gay marriage is both an effect and a cause of the increasing separation between marriage and parenthood. As rising out-of-wedlock birthrates disassociate heterosexual marriage from parenting, gay marriage becomes conceivable. If marriage is only about a relationship between two people, and is not intrinsically connected to parenthood, why shouldn't same-sex couples be allowed to marry? It follows that once marriage is redefined to accommodate same-sex couples, that change cannot help but lock in and reinforce the very cultural separation between marriage and parenthood that makes gay marriage conceivable to begin with.</w:t>
      </w:r>
    </w:p>
    <w:p>
      <w:pPr>
        <w:spacing w:after="160"/>
      </w:pPr>
      <w:r>
        <w:rPr>
          <w:rFonts w:ascii="Arial" w:cs="Arial" w:eastAsia="Arial" w:hAnsi="Arial"/>
          <w:sz w:val="22"/>
          <w:szCs w:val="22"/>
        </w:rPr>
        <w:t xml:space="preserve">We see this process at work in the radical separation of marriage and parenthood that swept across Scandinavia in the nineties. If Scandinavian out-of-wedlock birthrates had not already been high in the late eighties, gay marriage would have been far more difficult to imagine. More than a decade into post-gay marriage Scandinavia, out-of-wedlock birthrates have passed 50 percent, and the effective end of marriage as a protective shield for children has become thinkable. Gay marriage hasn't blocked the separation of marriage and parenthood; it has advanced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WARS: THE END OF MARRIAGE IN SCANDINAVIA</dc:title>
  <dc:creator>VirtueOnline Archive</dc:creator>
  <cp:lastModifiedBy>Un-named</cp:lastModifiedBy>
  <cp:revision>1</cp:revision>
  <dcterms:created xsi:type="dcterms:W3CDTF">2026-04-22T11:53:58.549Z</dcterms:created>
  <dcterms:modified xsi:type="dcterms:W3CDTF">2026-04-22T11:53:58.549Z</dcterms:modified>
</cp:coreProperties>
</file>

<file path=docProps/custom.xml><?xml version="1.0" encoding="utf-8"?>
<Properties xmlns="http://schemas.openxmlformats.org/officeDocument/2006/custom-properties" xmlns:vt="http://schemas.openxmlformats.org/officeDocument/2006/docPropsVTypes"/>
</file>