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GROTON PRIEST SUSPENDED</w:t>
      </w:r>
    </w:p>
    <w:p>
      <w:pPr>
        <w:pBdr>
          <w:bottom w:val="single" w:color="AAAAAA" w:sz="6"/>
        </w:pBdr>
        <w:spacing w:after="200" w:before="0"/>
      </w:pPr>
    </w:p>
    <w:p>
      <w:pPr>
        <w:spacing w:after="160"/>
      </w:pPr>
      <w:r>
        <w:rPr>
          <w:rFonts w:ascii="Arial" w:cs="Arial" w:eastAsia="Arial" w:hAnsi="Arial"/>
          <w:sz w:val="22"/>
          <w:szCs w:val="22"/>
        </w:rPr>
        <w:t xml:space="preserve">State Diocese Sues Dissident Cleric For Refusing To Hand Over Church Property</w:t>
      </w:r>
    </w:p>
    <w:p>
      <w:pPr>
        <w:spacing w:after="160"/>
      </w:pPr>
      <w:r>
        <w:rPr>
          <w:rFonts w:ascii="Arial" w:cs="Arial" w:eastAsia="Arial" w:hAnsi="Arial"/>
          <w:sz w:val="22"/>
          <w:szCs w:val="22"/>
        </w:rPr>
        <w:t xml:space="preserve">By ELIZABETH HAMILTON</w:t>
      </w:r>
    </w:p>
    <w:p>
      <w:pPr>
        <w:spacing w:after="160"/>
      </w:pPr>
      <w:r>
        <w:rPr>
          <w:rFonts w:ascii="Arial" w:cs="Arial" w:eastAsia="Arial" w:hAnsi="Arial"/>
          <w:sz w:val="22"/>
          <w:szCs w:val="22"/>
        </w:rPr>
        <w:t xml:space="preserve">Courant Staff Writer</w:t>
      </w:r>
    </w:p>
    <w:p>
      <w:pPr>
        <w:spacing w:after="160"/>
      </w:pPr>
      <w:r>
        <w:rPr>
          <w:rFonts w:ascii="Arial" w:cs="Arial" w:eastAsia="Arial" w:hAnsi="Arial"/>
          <w:sz w:val="22"/>
          <w:szCs w:val="22"/>
        </w:rPr>
        <w:t xml:space="preserve">http://www.courant.com/news/politics/hc-episcopal0510.artmay10,0,1053445.story</w:t>
      </w:r>
    </w:p>
    <w:p>
      <w:pPr>
        <w:spacing w:after="160"/>
      </w:pPr>
      <w:r>
        <w:rPr>
          <w:rFonts w:ascii="Arial" w:cs="Arial" w:eastAsia="Arial" w:hAnsi="Arial"/>
          <w:sz w:val="22"/>
          <w:szCs w:val="22"/>
        </w:rPr>
        <w:t xml:space="preserve">May 10, 2008</w:t>
      </w:r>
    </w:p>
    <w:p>
      <w:pPr>
        <w:spacing w:after="160"/>
      </w:pPr>
      <w:r>
        <w:rPr>
          <w:rFonts w:ascii="Arial" w:cs="Arial" w:eastAsia="Arial" w:hAnsi="Arial"/>
          <w:sz w:val="22"/>
          <w:szCs w:val="22"/>
        </w:rPr>
        <w:t xml:space="preserve">If the members of Bishop Seabury Church in Groton were holding out hope that the Episcopal Diocese would deal more gently with them than it did the other Connecticut church to defect from the denomination, those hopes were dashed this week.</w:t>
      </w:r>
    </w:p>
    <w:p>
      <w:pPr>
        <w:spacing w:after="160"/>
      </w:pPr>
      <w:r>
        <w:rPr>
          <w:rFonts w:ascii="Arial" w:cs="Arial" w:eastAsia="Arial" w:hAnsi="Arial"/>
          <w:sz w:val="22"/>
          <w:szCs w:val="22"/>
        </w:rPr>
        <w:t xml:space="preserve">In the past seven days, members of the church learned that the diocese has suspended their priest, the Rev. Ronald Gauss, and that it is suing Gauss and other church leaders because they refuse to relinquish control of the property to the diocese-appointed "priest-in-charge" of Bishop Seabury, the Rev. David Cannon.</w:t>
      </w:r>
    </w:p>
    <w:p>
      <w:pPr>
        <w:spacing w:after="160"/>
      </w:pPr>
      <w:r>
        <w:rPr>
          <w:rFonts w:ascii="Arial" w:cs="Arial" w:eastAsia="Arial" w:hAnsi="Arial"/>
          <w:sz w:val="22"/>
          <w:szCs w:val="22"/>
        </w:rPr>
        <w:t xml:space="preserve">Twelve former and current church leaders, along with Gauss, were served with the lawsuit Wednesday and Thursday. Gauss received notice of his suspension from the ministry last Saturday. The lawsuit is similar to one brought against Trinity Church in Bristol last year.</w:t>
      </w:r>
    </w:p>
    <w:p>
      <w:pPr>
        <w:spacing w:after="160"/>
      </w:pPr>
      <w:r>
        <w:rPr>
          <w:rFonts w:ascii="Arial" w:cs="Arial" w:eastAsia="Arial" w:hAnsi="Arial"/>
          <w:sz w:val="22"/>
          <w:szCs w:val="22"/>
        </w:rPr>
        <w:t xml:space="preserve">Members of Trinity and Bishop Seabury voted themselves out of the Episcopal Church because of profound disagreement with the national church over the 2003 election of an openly gay bishop, among other theological issues. Both churches then joined the Convocation of Anglicans in North America (CANA), a mission of the conservative Anglican Church of Nigeria.</w:t>
      </w:r>
    </w:p>
    <w:p>
      <w:pPr>
        <w:spacing w:after="160"/>
      </w:pPr>
      <w:r>
        <w:rPr>
          <w:rFonts w:ascii="Arial" w:cs="Arial" w:eastAsia="Arial" w:hAnsi="Arial"/>
          <w:sz w:val="22"/>
          <w:szCs w:val="22"/>
        </w:rPr>
        <w:t xml:space="preserve">As it did in its legal action against Trinity, the Episcopal Diocese is claiming that the church property where Gauss and his congregation are worshipping belongs to the diocese. The lawsuit says that, according to canon law, church property is held in trust for the diocese and the national church.</w:t>
      </w:r>
    </w:p>
    <w:p>
      <w:pPr>
        <w:spacing w:after="160"/>
      </w:pPr>
      <w:r>
        <w:rPr>
          <w:rFonts w:ascii="Arial" w:cs="Arial" w:eastAsia="Arial" w:hAnsi="Arial"/>
          <w:sz w:val="22"/>
          <w:szCs w:val="22"/>
        </w:rPr>
        <w:t xml:space="preserve">The lawsuit also states there is a historic, hierarchical relationship between the parish and the diocese that has been recognized over the years in a variety of ways - such as loans from the diocese to the parish for real estate ventures and the appointment of priests.</w:t>
      </w:r>
    </w:p>
    <w:p>
      <w:pPr>
        <w:spacing w:after="160"/>
      </w:pPr>
      <w:r>
        <w:rPr>
          <w:rFonts w:ascii="Arial" w:cs="Arial" w:eastAsia="Arial" w:hAnsi="Arial"/>
          <w:sz w:val="22"/>
          <w:szCs w:val="22"/>
        </w:rPr>
        <w:t xml:space="preserve">By voting themselves out of the diocese and joining CANA, the lawsuit argues, Gauss and other church leaders have vacated their rights to the property and should turn over access - the keys to the building and the records of the church - to Cannon, the priest-in-charge.</w:t>
      </w:r>
    </w:p>
    <w:p>
      <w:pPr>
        <w:spacing w:after="160"/>
      </w:pPr>
      <w:r>
        <w:rPr>
          <w:rFonts w:ascii="Arial" w:cs="Arial" w:eastAsia="Arial" w:hAnsi="Arial"/>
          <w:sz w:val="22"/>
          <w:szCs w:val="22"/>
        </w:rPr>
        <w:t xml:space="preserve">Cannon said last week that Gauss had refused to turn over the keys and records of the church when Cannon asked for them last month. Gauss said Cannon never asked for the keys, but admitted that he told Cannon that he could not have the records. Cannon said Gauss told him the records are no longer on church property.</w:t>
      </w:r>
    </w:p>
    <w:p>
      <w:pPr>
        <w:spacing w:after="160"/>
      </w:pPr>
      <w:r>
        <w:rPr>
          <w:rFonts w:ascii="Arial" w:cs="Arial" w:eastAsia="Arial" w:hAnsi="Arial"/>
          <w:sz w:val="22"/>
          <w:szCs w:val="22"/>
        </w:rPr>
        <w:t xml:space="preserve">Wethersfield lawyer Alan Robert Baker, who represents the diocese, said the demands of the Connecticut Diocese are clear.</w:t>
      </w:r>
    </w:p>
    <w:p>
      <w:pPr>
        <w:spacing w:after="160"/>
      </w:pPr>
      <w:r>
        <w:rPr>
          <w:rFonts w:ascii="Arial" w:cs="Arial" w:eastAsia="Arial" w:hAnsi="Arial"/>
          <w:sz w:val="22"/>
          <w:szCs w:val="22"/>
        </w:rPr>
        <w:t xml:space="preserve">"Rev. Gauss holds the pulpit and is keeping the keys," Baker said. "We want him to turn over both to Rev. Cannon."</w:t>
      </w:r>
    </w:p>
    <w:p>
      <w:pPr>
        <w:spacing w:after="160"/>
      </w:pPr>
      <w:r>
        <w:rPr>
          <w:rFonts w:ascii="Arial" w:cs="Arial" w:eastAsia="Arial" w:hAnsi="Arial"/>
          <w:sz w:val="22"/>
          <w:szCs w:val="22"/>
        </w:rPr>
        <w:t xml:space="preserve">Gauss said he is acting on behalf of his congregation.</w:t>
      </w:r>
    </w:p>
    <w:p>
      <w:pPr>
        <w:spacing w:after="160"/>
      </w:pPr>
      <w:r>
        <w:rPr>
          <w:rFonts w:ascii="Arial" w:cs="Arial" w:eastAsia="Arial" w:hAnsi="Arial"/>
          <w:sz w:val="22"/>
          <w:szCs w:val="22"/>
        </w:rPr>
        <w:t xml:space="preserve">"The parish doesn't want to do that," Gauss said. "It's not the leadership."</w:t>
      </w:r>
    </w:p>
    <w:p>
      <w:pPr>
        <w:spacing w:after="160"/>
      </w:pPr>
      <w:r>
        <w:rPr>
          <w:rFonts w:ascii="Arial" w:cs="Arial" w:eastAsia="Arial" w:hAnsi="Arial"/>
          <w:sz w:val="22"/>
          <w:szCs w:val="22"/>
        </w:rPr>
        <w:t xml:space="preserve">Cannon was appointed by the diocese to lead Bishop Seabury after Gauss retired from active ministry on Dec. 1, 2007. Shortly after Gauss' retirement was accepted by Connecticut Bishop Andrew Smith, the church entered into a civil contract with Gauss to keep him on as their priest and joined CANA.</w:t>
      </w:r>
    </w:p>
    <w:p>
      <w:pPr>
        <w:spacing w:after="160"/>
      </w:pPr>
      <w:r>
        <w:rPr>
          <w:rFonts w:ascii="Arial" w:cs="Arial" w:eastAsia="Arial" w:hAnsi="Arial"/>
          <w:sz w:val="22"/>
          <w:szCs w:val="22"/>
        </w:rPr>
        <w:t xml:space="preserve">The lawsuit also argues that church leaders and Gauss needed Smith's permission to enter into such a contract because Gauss is collecting a pension from the Episcopal Diocese. In response to that, Gauss said, he is not drawing his regular salary from the parish so as not to exceed the $32,500 limit set by the pension fund.</w:t>
      </w:r>
    </w:p>
    <w:p>
      <w:pPr>
        <w:spacing w:after="160"/>
      </w:pPr>
      <w:r>
        <w:rPr>
          <w:rFonts w:ascii="Arial" w:cs="Arial" w:eastAsia="Arial" w:hAnsi="Arial"/>
          <w:sz w:val="22"/>
          <w:szCs w:val="22"/>
        </w:rPr>
        <w:t xml:space="preserve">The question of who keeps the property once a congregation votes to leave the Episcopal Church is one that has preoccupied church leaders on a national level for the last couple of years.</w:t>
      </w:r>
    </w:p>
    <w:p>
      <w:pPr>
        <w:spacing w:after="160"/>
      </w:pPr>
      <w:r>
        <w:rPr>
          <w:rFonts w:ascii="Arial" w:cs="Arial" w:eastAsia="Arial" w:hAnsi="Arial"/>
          <w:sz w:val="22"/>
          <w:szCs w:val="22"/>
        </w:rPr>
        <w:t xml:space="preserve">Bishop Seabury and Trinity are part of a growing group of parishes nationally embroiled in property disputes with church leaders.</w:t>
      </w:r>
    </w:p>
    <w:p>
      <w:pPr>
        <w:spacing w:after="160"/>
      </w:pPr>
      <w:r>
        <w:rPr>
          <w:rFonts w:ascii="Arial" w:cs="Arial" w:eastAsia="Arial" w:hAnsi="Arial"/>
          <w:sz w:val="22"/>
          <w:szCs w:val="22"/>
        </w:rPr>
        <w:t xml:space="preserve">The conflict in the Episcopal Church - a denomination with more than 2 million members in the United States - began in 2003 when it consecrated Bishop Gene Robinson, an openly gay man, in New Hampshire.</w:t>
      </w:r>
    </w:p>
    <w:p>
      <w:pPr>
        <w:spacing w:after="160"/>
      </w:pPr>
      <w:r>
        <w:rPr>
          <w:rFonts w:ascii="Arial" w:cs="Arial" w:eastAsia="Arial" w:hAnsi="Arial"/>
          <w:sz w:val="22"/>
          <w:szCs w:val="22"/>
        </w:rPr>
        <w:t xml:space="preserve">Although it began as a disagreement over issues of sexuality, the dissonance within the church spread over disagreements about scriptural interpretation. Priests like Gauss and their congregations increasingly felt that the national church had become too liberal in its theology.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GROTON PRIEST SUSPENDED</dc:title>
  <dc:creator>VirtueOnline Archive</dc:creator>
  <cp:lastModifiedBy>Un-named</cp:lastModifiedBy>
  <cp:revision>1</cp:revision>
  <dcterms:created xsi:type="dcterms:W3CDTF">2026-04-22T11:54:45.111Z</dcterms:created>
  <dcterms:modified xsi:type="dcterms:W3CDTF">2026-04-22T11:54:45.111Z</dcterms:modified>
</cp:coreProperties>
</file>

<file path=docProps/custom.xml><?xml version="1.0" encoding="utf-8"?>
<Properties xmlns="http://schemas.openxmlformats.org/officeDocument/2006/custom-properties" xmlns:vt="http://schemas.openxmlformats.org/officeDocument/2006/docPropsVTypes"/>
</file>