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COLUMBIA, SC: TRINITY CATHEDRAL CALLS NEW DEAN</w:t>
      </w:r>
    </w:p>
    <w:p>
      <w:pPr>
        <w:pBdr>
          <w:bottom w:val="single" w:color="AAAAAA" w:sz="6"/>
        </w:pBdr>
        <w:spacing w:after="200" w:before="0"/>
      </w:pPr>
    </w:p>
    <w:p>
      <w:pPr>
        <w:spacing w:after="160"/>
      </w:pPr>
      <w:r>
        <w:rPr>
          <w:rFonts w:ascii="Arial" w:cs="Arial" w:eastAsia="Arial" w:hAnsi="Arial"/>
          <w:sz w:val="22"/>
          <w:szCs w:val="22"/>
        </w:rPr>
        <w:t xml:space="preserve">The Reverend Timothy K. Jones, currently senior associate rector of St. George's Church in Nashville, Tennessee, has been called as new dean of Trinity Cathedral in Columbia, SC</w:t>
      </w:r>
    </w:p>
    <w:p>
      <w:pPr>
        <w:spacing w:after="160"/>
      </w:pPr>
      <w:r>
        <w:rPr>
          <w:rFonts w:ascii="Arial" w:cs="Arial" w:eastAsia="Arial" w:hAnsi="Arial"/>
          <w:sz w:val="22"/>
          <w:szCs w:val="22"/>
        </w:rPr>
        <w:t xml:space="preserve">May 23, 2012</w:t>
      </w:r>
    </w:p>
    <w:p>
      <w:pPr>
        <w:spacing w:after="160"/>
      </w:pPr>
      <w:r>
        <w:rPr>
          <w:rFonts w:ascii="Arial" w:cs="Arial" w:eastAsia="Arial" w:hAnsi="Arial"/>
          <w:sz w:val="22"/>
          <w:szCs w:val="22"/>
        </w:rPr>
        <w:t xml:space="preserve">Dear Fellow Trinity Parishioners,</w:t>
      </w:r>
    </w:p>
    <w:p>
      <w:pPr>
        <w:spacing w:after="160"/>
      </w:pPr>
      <w:r>
        <w:rPr>
          <w:rFonts w:ascii="Arial" w:cs="Arial" w:eastAsia="Arial" w:hAnsi="Arial"/>
          <w:sz w:val="22"/>
          <w:szCs w:val="22"/>
        </w:rPr>
        <w:t xml:space="preserve">On behalf of the Vestry and the Search Committee, I am pleased to announce today that Trinity Cathedral Parish has called The Reverend Timothy Jones to serve as our next Dean. This exciting news is the culmination of an extensive search under the guidance of the Search Committee, led by Vance Bettis and Bishop Waldo. Tim accepted the call to Trinity following unanimous decisions by the Search Committee and Vestry last week. He will assume his new position on July 16, 2012.</w:t>
      </w:r>
    </w:p>
    <w:p>
      <w:pPr>
        <w:spacing w:after="160"/>
      </w:pPr>
      <w:r>
        <w:rPr>
          <w:rFonts w:ascii="Arial" w:cs="Arial" w:eastAsia="Arial" w:hAnsi="Arial"/>
          <w:sz w:val="22"/>
          <w:szCs w:val="22"/>
        </w:rPr>
        <w:t xml:space="preserve">Since 2005, Tim has served as Senior Associate Rector of St. George's Episcopal Church in Nashville, Tennessee. St. George's is comparable to Trinity in both membership and budget, with 3,200 members, 715 in Average Sunday Attendance, and an Operating Fund Budget of $3,400,000. Tim's emphasis while serving at St. George's has been on adult formation, newcomers, and mission and outreach.</w:t>
      </w:r>
    </w:p>
    <w:p>
      <w:pPr>
        <w:spacing w:after="160"/>
      </w:pPr>
      <w:r>
        <w:rPr>
          <w:rFonts w:ascii="Arial" w:cs="Arial" w:eastAsia="Arial" w:hAnsi="Arial"/>
          <w:sz w:val="22"/>
          <w:szCs w:val="22"/>
        </w:rPr>
        <w:t xml:space="preserve">Tim received his Master of Divinity from Princeton Theological Seminary and a Master of Sacred Theology with an emphasis on Anglican Studies from the University of the South, Sewanee. His undergraduate degree is from Pepperdine University.</w:t>
      </w:r>
    </w:p>
    <w:p>
      <w:pPr>
        <w:spacing w:after="160"/>
      </w:pPr>
      <w:r>
        <w:rPr>
          <w:rFonts w:ascii="Arial" w:cs="Arial" w:eastAsia="Arial" w:hAnsi="Arial"/>
          <w:sz w:val="22"/>
          <w:szCs w:val="22"/>
        </w:rPr>
        <w:t xml:space="preserve">Prior to being called to St. George's, Tim served as Associate Rector of St. Paul's Episcopal Church, a program-size parish in Murfreesboro, Tennessee. During his time at St. Paul's, in addition to normal priestly duties he led the redevelopment of the youth program and served as campus minister at Middle Tennessee State University.</w:t>
      </w:r>
    </w:p>
    <w:p>
      <w:pPr>
        <w:spacing w:after="160"/>
      </w:pPr>
      <w:r>
        <w:rPr>
          <w:rFonts w:ascii="Arial" w:cs="Arial" w:eastAsia="Arial" w:hAnsi="Arial"/>
          <w:sz w:val="22"/>
          <w:szCs w:val="22"/>
        </w:rPr>
        <w:t xml:space="preserve">Tim has written several acclaimed books on spiritual life, including Awake My Soul: Practical Spirituality for Busy People; The Art of Prayer; Workday Prayers; and Nurturing Your Child's Soul. He is a former editor for Christianity Today magazine and recently taught spiritual formation to students at the Anglican School of Theology in Alexandria, Egypt.</w:t>
      </w:r>
    </w:p>
    <w:p>
      <w:pPr>
        <w:spacing w:after="160"/>
      </w:pPr>
      <w:r>
        <w:rPr>
          <w:rFonts w:ascii="Arial" w:cs="Arial" w:eastAsia="Arial" w:hAnsi="Arial"/>
          <w:sz w:val="22"/>
          <w:szCs w:val="22"/>
        </w:rPr>
        <w:t xml:space="preserve">Tim is 56 years old and has been married to his wife Jill for 34 years. They have two sons and a daughter, two daughters-in-law, and two grandsons. They will welcome a third grandchild in June. Tim and Jill, who is an ordained priest focusing on interim ministry, met while both were students at Princeton.</w:t>
      </w:r>
    </w:p>
    <w:p>
      <w:pPr>
        <w:spacing w:after="160"/>
      </w:pPr>
      <w:r>
        <w:rPr>
          <w:rFonts w:ascii="Arial" w:cs="Arial" w:eastAsia="Arial" w:hAnsi="Arial"/>
          <w:sz w:val="22"/>
          <w:szCs w:val="22"/>
        </w:rPr>
        <w:t xml:space="preserve">At a joint retreat last summer, the Search Committee and Vestry identified seven characteristics that a candidate must have in order to be considered as our next Dean:</w:t>
      </w:r>
    </w:p>
    <w:p>
      <w:pPr>
        <w:spacing w:after="160"/>
      </w:pPr>
      <w:r>
        <w:rPr>
          <w:rFonts w:ascii="Arial" w:cs="Arial" w:eastAsia="Arial" w:hAnsi="Arial"/>
          <w:sz w:val="22"/>
          <w:szCs w:val="22"/>
        </w:rPr>
        <w:t xml:space="preserve">1) Genuine love for the Lord; 2) Genuine love for people; 3) Prior service at a program-size church or larger; 4) Strong track record in teaching; 5) Excellence in leading staff; 6) Strong, yet "other" oriented ego; and 7) Authentic humility</w:t>
      </w:r>
    </w:p>
    <w:p>
      <w:pPr>
        <w:spacing w:after="160"/>
      </w:pPr>
      <w:r>
        <w:rPr>
          <w:rFonts w:ascii="Arial" w:cs="Arial" w:eastAsia="Arial" w:hAnsi="Arial"/>
          <w:sz w:val="22"/>
          <w:szCs w:val="22"/>
        </w:rPr>
        <w:t xml:space="preserve">Tim possesses each of these qualities in abundance and his gifts and skills make him an ideal fit for Trinity. This is evidenced by the unanimous endorsement of his selection by both the Search Committee and the Vestry, each of which has a remarkably diverse membership.</w:t>
      </w:r>
    </w:p>
    <w:p>
      <w:pPr>
        <w:spacing w:after="160"/>
      </w:pPr>
      <w:r>
        <w:rPr>
          <w:rFonts w:ascii="Arial" w:cs="Arial" w:eastAsia="Arial" w:hAnsi="Arial"/>
          <w:sz w:val="22"/>
          <w:szCs w:val="22"/>
        </w:rPr>
        <w:t xml:space="preserve">Please join us as we host Tim and Jill at a parish-wide gathering on Tuesday, May 29, in Satterlee Hall. A brief introduction and opening remarks will occur at 5:30 p.m. and Tim will remain with us until 7:30 for a "meet and greet." Remember to wear your name tags.</w:t>
      </w:r>
    </w:p>
    <w:p>
      <w:pPr>
        <w:spacing w:after="160"/>
      </w:pPr>
      <w:r>
        <w:rPr>
          <w:rFonts w:ascii="Arial" w:cs="Arial" w:eastAsia="Arial" w:hAnsi="Arial"/>
          <w:sz w:val="22"/>
          <w:szCs w:val="22"/>
        </w:rPr>
        <w:t xml:space="preserve">This fall, we will begin Trinity's Bicentennial Celebration. During this important time of reflection upon Trinity's past, Tim's arrival provides us with an opportunity to celebrate Trinity's future. I hope you will join me in warmly welcoming him and his family to our community of faith.</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Mark James Senior Warden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COLUMBIA, SC: TRINITY CATHEDRAL CALLS NEW DEAN</dc:title>
  <dc:creator>VirtueOnline Archive</dc:creator>
  <cp:lastModifiedBy>Un-named</cp:lastModifiedBy>
  <cp:revision>1</cp:revision>
  <dcterms:created xsi:type="dcterms:W3CDTF">2026-04-22T11:55:38.985Z</dcterms:created>
  <dcterms:modified xsi:type="dcterms:W3CDTF">2026-04-22T11:55:38.985Z</dcterms:modified>
</cp:coreProperties>
</file>

<file path=docProps/custom.xml><?xml version="1.0" encoding="utf-8"?>
<Properties xmlns="http://schemas.openxmlformats.org/officeDocument/2006/custom-properties" xmlns:vt="http://schemas.openxmlformats.org/officeDocument/2006/docPropsVTypes"/>
</file>