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SPRINGS:OUSTED PRIEST FROM GRACE &amp; ST. STEPHENS EXPLAINS SCHOOL CLOSURE</w:t>
      </w:r>
    </w:p>
    <w:p>
      <w:pPr>
        <w:pBdr>
          <w:bottom w:val="single" w:color="AAAAAA" w:sz="6"/>
        </w:pBdr>
        <w:spacing w:after="200" w:before="0"/>
      </w:pPr>
    </w:p>
    <w:p>
      <w:pPr>
        <w:spacing w:after="240"/>
      </w:pPr>
      <w:r>
        <w:rPr>
          <w:rFonts w:ascii="Arial" w:cs="Arial" w:eastAsia="Arial" w:hAnsi="Arial"/>
          <w:i/>
          <w:iCs/>
          <w:color w:val="666666"/>
          <w:sz w:val="20"/>
          <w:szCs w:val="20"/>
        </w:rPr>
        <w:t xml:space="preserve">April 24, 2009  |  Dear Parents and Students, Board Members, Teachers, and Staff of St. Stephen's Classical Academy,</w:t>
      </w:r>
    </w:p>
    <w:p>
      <w:pPr>
        <w:spacing w:after="160"/>
      </w:pPr>
      <w:r>
        <w:rPr>
          <w:rFonts w:ascii="Arial" w:cs="Arial" w:eastAsia="Arial" w:hAnsi="Arial"/>
          <w:sz w:val="22"/>
          <w:szCs w:val="22"/>
        </w:rPr>
        <w:t xml:space="preserve">The announced closure of St. Stephen's Classical Academy this past week has evoked a flurry of opinions, angst, and grief for all of us who have worked and contributed over the years to make our school a very special ministry to children. In the emotional turmoil resulting from this, a number of things may need to be remembered to put current circumstances in a clearer and more complete context.</w:t>
      </w:r>
    </w:p>
    <w:p>
      <w:pPr>
        <w:spacing w:after="160"/>
      </w:pPr>
      <w:r>
        <w:rPr>
          <w:rFonts w:ascii="Arial" w:cs="Arial" w:eastAsia="Arial" w:hAnsi="Arial"/>
          <w:sz w:val="22"/>
          <w:szCs w:val="22"/>
        </w:rPr>
        <w:t xml:space="preserve">We have long known that if the Episcopal congregation and diocese prevailed in the law suit for possession of Grace Church &amp; St. Stephen's, such a victory would give them precisely what they sued to obtain, literally everything related to the parish, including the church buildings, the rectory, the trade name, and the school. This was their express intention articulated in Mr. Nussbaum's opening statements at the property trial.</w:t>
      </w:r>
    </w:p>
    <w:p>
      <w:pPr>
        <w:spacing w:after="160"/>
      </w:pPr>
      <w:r>
        <w:rPr>
          <w:rFonts w:ascii="Arial" w:cs="Arial" w:eastAsia="Arial" w:hAnsi="Arial"/>
          <w:sz w:val="22"/>
          <w:szCs w:val="22"/>
        </w:rPr>
        <w:t xml:space="preserve">Although our own contingency plan included procuring space that had the potential to house a school, we also knew that if the Episcopal entities won the law suit and the corporation, that the school's own Articles of Incorporation on file with the Colorado Secretary of State (although not filed until April 2007, having been discussed and decided upon at vestry meetings in 2006) specifically state that Grace Church and St. Stephen's is the sole owner of the school. In addition we knew that both the teachers and the parents of students had contracts with St. Stephen's Classical Academy, a ministry of Grace Church &amp; St. Stephen's, that would have to be honored.</w:t>
      </w:r>
    </w:p>
    <w:p>
      <w:pPr>
        <w:spacing w:after="160"/>
      </w:pPr>
      <w:r>
        <w:rPr>
          <w:rFonts w:ascii="Arial" w:cs="Arial" w:eastAsia="Arial" w:hAnsi="Arial"/>
          <w:sz w:val="22"/>
          <w:szCs w:val="22"/>
        </w:rPr>
        <w:t xml:space="preserve">At the vestry meeting just prior to the judge's ruling, Christianna informed the vestry of the school's current financial problems. The vestry, at that time fully understanding itself to be responsible for the operation of the corporation and its ministries, approved $27,000 to fund the school's remaining payroll obligations for the year.</w:t>
      </w:r>
    </w:p>
    <w:p>
      <w:pPr>
        <w:spacing w:after="160"/>
      </w:pPr>
      <w:r>
        <w:rPr>
          <w:rFonts w:ascii="Arial" w:cs="Arial" w:eastAsia="Arial" w:hAnsi="Arial"/>
          <w:sz w:val="22"/>
          <w:szCs w:val="22"/>
        </w:rPr>
        <w:t xml:space="preserve">But, then came the day of reckoning and the judge's surprising decision to award the entire operation of Grace Church to the Episcopal congregation and diocese. On the evening following the decision, as the parish met to plan our way forward, the teachers had already solidified their correct position that St. Stephen's Classical Academy was clearly owned by Grace Church &amp; St. Stephen's, now under new court determined leadership, and that they had contracts with that entity that had to be honored or risk personal litigation. Parents, as well, had contracts with the school for tuition that would be rightfully enforced by the new administration of Grace Church.</w:t>
      </w:r>
    </w:p>
    <w:p>
      <w:pPr>
        <w:spacing w:after="160"/>
      </w:pPr>
      <w:r>
        <w:rPr>
          <w:rFonts w:ascii="Arial" w:cs="Arial" w:eastAsia="Arial" w:hAnsi="Arial"/>
          <w:sz w:val="22"/>
          <w:szCs w:val="22"/>
        </w:rPr>
        <w:t xml:space="preserve">In short, St. Stephen's Classical Academy, as well as the entity of Grace Church &amp; St. Stephen's, had been awarded to the Episcopal congregation and diocese. Thus, the school, by incorporation and court order, was no longer ours. Further, the ruling clearly ordered us to cease operating as the corporation's directors, making any participation by us in the life of St. Stephen's Classical Academy an invasion of the corporate entity and a violation of the court's ruling. As our CANA congregation left the property, the corporation, and all the ministries we had started over the past 22 years, so, too, we sadly left behind the board, teachers, students, and parents of the school.</w:t>
      </w:r>
    </w:p>
    <w:p>
      <w:pPr>
        <w:spacing w:after="160"/>
      </w:pPr>
      <w:r>
        <w:rPr>
          <w:rFonts w:ascii="Arial" w:cs="Arial" w:eastAsia="Arial" w:hAnsi="Arial"/>
          <w:sz w:val="22"/>
          <w:szCs w:val="22"/>
        </w:rPr>
        <w:t xml:space="preserve">It is with great sadness that we have witnessed the events of this past week. We are as stunned as you at the lack of sense of responsibility, contractual obligation, and pastoral care exhibited by the Episcopal Church entities. Equally puzzling, however, would be any attempts by us to be involved in or to underwrite ministries that are now theirs. Specifically, it would be inappropriate, possibly illegal, and probably not well received for us to interfere in the school's operation and funding.</w:t>
      </w:r>
    </w:p>
    <w:p>
      <w:pPr>
        <w:spacing w:after="160"/>
      </w:pPr>
      <w:r>
        <w:rPr>
          <w:rFonts w:ascii="Arial" w:cs="Arial" w:eastAsia="Arial" w:hAnsi="Arial"/>
          <w:sz w:val="22"/>
          <w:szCs w:val="22"/>
        </w:rPr>
        <w:t xml:space="preserve">Certainly this information will not undo the terrible circumstances which have been created. But sometimes understanding and being fully informed does help make sense of our afflictions. We continue to pray for all those drawn into this out of control situation, and we trust that what is meant for evil, God will use for good.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Donald Armstrong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SPRINGS:OUSTED PRIEST FROM GRACE &amp; ST. STEPHENS EXPLAINS SCHOOL CLOSURE</dc:title>
  <dc:creator>VirtueOnline Archive</dc:creator>
  <cp:lastModifiedBy>Un-named</cp:lastModifiedBy>
  <cp:revision>1</cp:revision>
  <dcterms:created xsi:type="dcterms:W3CDTF">2026-04-22T11:54:59.482Z</dcterms:created>
  <dcterms:modified xsi:type="dcterms:W3CDTF">2026-04-22T11:54:59.482Z</dcterms:modified>
</cp:coreProperties>
</file>

<file path=docProps/custom.xml><?xml version="1.0" encoding="utf-8"?>
<Properties xmlns="http://schemas.openxmlformats.org/officeDocument/2006/custom-properties" xmlns:vt="http://schemas.openxmlformats.org/officeDocument/2006/docPropsVTypes"/>
</file>