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PANEL EXPLORES ANGLICAN IDENTITY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2010</w:t>
      </w:r>
    </w:p>
    <w:p>
      <w:pPr>
        <w:spacing w:after="160"/>
      </w:pPr>
      <w:r>
        <w:rPr>
          <w:rFonts w:ascii="Arial" w:cs="Arial" w:eastAsia="Arial" w:hAnsi="Arial"/>
          <w:sz w:val="22"/>
          <w:szCs w:val="22"/>
        </w:rPr>
        <w:t xml:space="preserve">During a plenary session at the Mere Anglican Conference, a panel of speakers that included Dr. Robert Gagnon, (theologian) Professor Paul McHugh, (psychiatrist) Mario Bergner, (ex-Gay Anglican minister) Edith Humphrey (N.T. Theologian) and John Yates III, (Episcopal priest) addressed questions relating to Anglican identity and our identity in Christ. The panel was moderated by the Rev. Dr. Ashley Null, Cranmer scholar and theologian.</w:t>
      </w:r>
    </w:p>
    <w:p>
      <w:pPr>
        <w:spacing w:after="160"/>
      </w:pPr>
      <w:r>
        <w:rPr>
          <w:rFonts w:ascii="Arial" w:cs="Arial" w:eastAsia="Arial" w:hAnsi="Arial"/>
          <w:sz w:val="22"/>
          <w:szCs w:val="22"/>
        </w:rPr>
        <w:t xml:space="preserve">Three questions were presented to the speakers.</w:t>
      </w:r>
    </w:p>
    <w:p>
      <w:pPr>
        <w:spacing w:after="160"/>
      </w:pPr>
      <w:r>
        <w:rPr>
          <w:rFonts w:ascii="Arial" w:cs="Arial" w:eastAsia="Arial" w:hAnsi="Arial"/>
          <w:sz w:val="22"/>
          <w:szCs w:val="22"/>
        </w:rPr>
        <w:t xml:space="preserve">1. What is the purpose of Anglicanism? What is the witness to Anglicanism and do we encourage an expression of its way forward?</w:t>
      </w:r>
    </w:p>
    <w:p>
      <w:pPr>
        <w:spacing w:after="160"/>
      </w:pPr>
      <w:r>
        <w:rPr>
          <w:rFonts w:ascii="Arial" w:cs="Arial" w:eastAsia="Arial" w:hAnsi="Arial"/>
          <w:sz w:val="22"/>
          <w:szCs w:val="22"/>
        </w:rPr>
        <w:t xml:space="preserve">2. How do you advise us to embody our identity in Christ?</w:t>
      </w:r>
    </w:p>
    <w:p>
      <w:pPr>
        <w:spacing w:after="160"/>
      </w:pPr>
      <w:r>
        <w:rPr>
          <w:rFonts w:ascii="Arial" w:cs="Arial" w:eastAsia="Arial" w:hAnsi="Arial"/>
          <w:sz w:val="22"/>
          <w:szCs w:val="22"/>
        </w:rPr>
        <w:t xml:space="preserve">3. Personal reflection?</w:t>
      </w:r>
    </w:p>
    <w:p>
      <w:pPr>
        <w:spacing w:after="160"/>
      </w:pPr>
      <w:r>
        <w:rPr>
          <w:rFonts w:ascii="Arial" w:cs="Arial" w:eastAsia="Arial" w:hAnsi="Arial"/>
          <w:sz w:val="22"/>
          <w:szCs w:val="22"/>
        </w:rPr>
        <w:t xml:space="preserve">ROBERT GAGNON: I see this conference as a hopeful sign. In II Cor. Paul sees pressures in life as a means of having Christ formed in us. We learn to rely on God who can raise the dead. My grace is sufficient for thee. It is a great moment for reforming denominational boundaries completely. We have lived to long within denominations, now we see confessional Christians emerging across denominational lines. I see renewal groups getting together regularly worshipping one with another. This is the greatest thing to happen corporately.</w:t>
      </w:r>
    </w:p>
    <w:p>
      <w:pPr>
        <w:spacing w:after="160"/>
      </w:pPr>
      <w:r>
        <w:rPr>
          <w:rFonts w:ascii="Arial" w:cs="Arial" w:eastAsia="Arial" w:hAnsi="Arial"/>
          <w:sz w:val="22"/>
          <w:szCs w:val="22"/>
        </w:rPr>
        <w:t xml:space="preserve">MARIO BERGNER: I recently planted The Anglican Chapel in South Hamilton, Mass. We worship at Kaiser Chapel at Gordon Conwell Theological Seminary. We invite people to experience the transforming love of Jesus. Every sermon is on the grace to change. We are seeing lives transformed through confession.</w:t>
      </w:r>
    </w:p>
    <w:p>
      <w:pPr>
        <w:spacing w:after="160"/>
      </w:pPr>
      <w:r>
        <w:rPr>
          <w:rFonts w:ascii="Arial" w:cs="Arial" w:eastAsia="Arial" w:hAnsi="Arial"/>
          <w:sz w:val="22"/>
          <w:szCs w:val="22"/>
        </w:rPr>
        <w:t xml:space="preserve">EDITH HUMPHREY: It's a shame that the public knows there is a problem of sexuality among a certain number of people, when sexuality is connected with so many other things. Preaching a gospel of inclusiveness and not transformation is NOT biblical. The Gospel is the remedy for two things; it is the enemy of sin and death. Jesus has done battle with sin and death. The Church is being called on the whole question of cultural anthropology. There should be no more privatization, no more just Jesus and me.</w:t>
      </w:r>
    </w:p>
    <w:p>
      <w:pPr>
        <w:spacing w:after="160"/>
      </w:pPr>
      <w:r>
        <w:rPr>
          <w:rFonts w:ascii="Arial" w:cs="Arial" w:eastAsia="Arial" w:hAnsi="Arial"/>
          <w:sz w:val="22"/>
          <w:szCs w:val="22"/>
        </w:rPr>
        <w:t xml:space="preserve">DR PAUL MCHUGH: I am inspired being here. I'm a Roman Catholic married to an Anglican woman. I see the church in a death spiral. We are facing a new enterprise that proposes a permissive world a pandemonium of permissiveness and hedonism which neglects the meaning of human beings. We need to teach the meaning of the psychological and social domains in which people live.</w:t>
      </w:r>
    </w:p>
    <w:p>
      <w:pPr>
        <w:spacing w:after="160"/>
      </w:pPr>
      <w:r>
        <w:rPr>
          <w:rFonts w:ascii="Arial" w:cs="Arial" w:eastAsia="Arial" w:hAnsi="Arial"/>
          <w:sz w:val="22"/>
          <w:szCs w:val="22"/>
        </w:rPr>
        <w:t xml:space="preserve">What does science really teach us about or sexual natures? Desire and love are not the same. Despite Freud I loved my mother I did not desire her. Desire is a way to love. The love experience and commitment of the love experience is a great challenge.</w:t>
      </w:r>
    </w:p>
    <w:p>
      <w:pPr>
        <w:spacing w:after="160"/>
      </w:pPr>
      <w:r>
        <w:rPr>
          <w:rFonts w:ascii="Arial" w:cs="Arial" w:eastAsia="Arial" w:hAnsi="Arial"/>
          <w:sz w:val="22"/>
          <w:szCs w:val="22"/>
        </w:rPr>
        <w:t xml:space="preserve">We need to have a message of coherent lives to face the permissive world we are in. to be against pornography, divorce and homosexuality.</w:t>
      </w:r>
    </w:p>
    <w:p>
      <w:pPr>
        <w:spacing w:after="160"/>
      </w:pPr>
      <w:r>
        <w:rPr>
          <w:rFonts w:ascii="Arial" w:cs="Arial" w:eastAsia="Arial" w:hAnsi="Arial"/>
          <w:sz w:val="22"/>
          <w:szCs w:val="22"/>
        </w:rPr>
        <w:t xml:space="preserve">JOHN YATES III: We live in a culture of generic boutique and self-construction and identity formation. We are enslaved to ourselves.</w:t>
      </w:r>
    </w:p>
    <w:p>
      <w:pPr>
        <w:spacing w:after="160"/>
      </w:pPr>
      <w:r>
        <w:rPr>
          <w:rFonts w:ascii="Arial" w:cs="Arial" w:eastAsia="Arial" w:hAnsi="Arial"/>
          <w:sz w:val="22"/>
          <w:szCs w:val="22"/>
        </w:rPr>
        <w:t xml:space="preserve">BERGNER: We need to be agents of transformation and be clusters for change.</w:t>
      </w:r>
    </w:p>
    <w:p>
      <w:pPr>
        <w:spacing w:after="160"/>
      </w:pPr>
      <w:r>
        <w:rPr>
          <w:rFonts w:ascii="Arial" w:cs="Arial" w:eastAsia="Arial" w:hAnsi="Arial"/>
          <w:sz w:val="22"/>
          <w:szCs w:val="22"/>
        </w:rPr>
        <w:t xml:space="preserve">BISHOP C. FITZSIMONS ALLISON (SC Ret.): World-renowned missiologist and author Bishop Stephen Neill struggled with homoerotic desires and saw it as a thorn in the flesh.</w:t>
      </w:r>
    </w:p>
    <w:p>
      <w:pPr>
        <w:spacing w:after="160"/>
      </w:pPr>
      <w:r>
        <w:rPr>
          <w:rFonts w:ascii="Arial" w:cs="Arial" w:eastAsia="Arial" w:hAnsi="Arial"/>
          <w:sz w:val="22"/>
          <w:szCs w:val="22"/>
        </w:rPr>
        <w:t xml:space="preserve">EDITH HUMPHREY: We need to honor ascetics and singleness against the over eroticism in the church. Who cares if I have these impulses, I will follow God. It is no contest no great shakes in not disobeying God where we have no impulses. The great rejoicing comes in heaven when despite contrary impulses we love Jesus more.</w:t>
      </w:r>
    </w:p>
    <w:p>
      <w:pPr>
        <w:spacing w:after="160"/>
      </w:pPr>
      <w:r>
        <w:rPr>
          <w:rFonts w:ascii="Arial" w:cs="Arial" w:eastAsia="Arial" w:hAnsi="Arial"/>
          <w:sz w:val="22"/>
          <w:szCs w:val="22"/>
        </w:rPr>
        <w:t xml:space="preserve">God is not some great cosmic sadist. He is a cosmic surgeon willing to do deep tissue surgery. He wants to change us into the image of Jesus Christ. Life is not fair. If it would be this difficult there would never be opportunity of Jesus shining through us.</w:t>
      </w:r>
    </w:p>
    <w:p>
      <w:pPr>
        <w:spacing w:after="160"/>
      </w:pPr>
      <w:r>
        <w:rPr>
          <w:rFonts w:ascii="Arial" w:cs="Arial" w:eastAsia="Arial" w:hAnsi="Arial"/>
          <w:sz w:val="22"/>
          <w:szCs w:val="22"/>
        </w:rPr>
        <w:t xml:space="preserve">ASHLEY NULL: Social clustering is crucial in social transformation. Our churches are not clusters of transformation. The churches are only for people who have already been transformed. This is a place that if your impulses don't line then we struggle with you. Grace will win out in creating peace and ability to live a Christian life. The church is a hospital for sinners.</w:t>
      </w:r>
    </w:p>
    <w:p>
      <w:pPr>
        <w:spacing w:after="160"/>
      </w:pPr>
      <w:r>
        <w:rPr>
          <w:rFonts w:ascii="Arial" w:cs="Arial" w:eastAsia="Arial" w:hAnsi="Arial"/>
          <w:sz w:val="22"/>
          <w:szCs w:val="22"/>
        </w:rPr>
        <w:t xml:space="preserve">PAUL MCHUGH: Homosexuals are in deep conflict with science today and the question is will knowledge enhance their dignity or is it an enterprise that will ultimately lead to their reduction.</w:t>
      </w:r>
    </w:p>
    <w:p>
      <w:pPr>
        <w:spacing w:after="160"/>
      </w:pPr>
      <w:r>
        <w:rPr>
          <w:rFonts w:ascii="Arial" w:cs="Arial" w:eastAsia="Arial" w:hAnsi="Arial"/>
          <w:sz w:val="22"/>
          <w:szCs w:val="22"/>
        </w:rPr>
        <w:t xml:space="preserve">MARIO BERGNER: Homosexual impulses peak and go up and down. It is not a life-long impulse control. It dials down. They come and go. I don't love those impulses. Your Homosexual impulses will decrease. The message of grace is that it does work intermittently in some and in others gone completely. There are not strong impulses throughout our entire life. Change is tangible and real.</w:t>
      </w:r>
    </w:p>
    <w:p>
      <w:pPr>
        <w:spacing w:after="160"/>
      </w:pPr>
      <w:r>
        <w:rPr>
          <w:rFonts w:ascii="Arial" w:cs="Arial" w:eastAsia="Arial" w:hAnsi="Arial"/>
          <w:sz w:val="22"/>
          <w:szCs w:val="22"/>
        </w:rPr>
        <w:t xml:space="preserve">PETER MOORE (former seminary president): Malcolm Muggeridge once said that sex is the mysticism of a materialist society.</w:t>
      </w:r>
    </w:p>
    <w:p>
      <w:pPr>
        <w:spacing w:after="160"/>
      </w:pPr>
      <w:r>
        <w:rPr>
          <w:rFonts w:ascii="Arial" w:cs="Arial" w:eastAsia="Arial" w:hAnsi="Arial"/>
          <w:sz w:val="22"/>
          <w:szCs w:val="22"/>
        </w:rPr>
        <w:t xml:space="preserve">EDITH HUMPHREY: There is not enough respect and awe for the communion table.</w:t>
      </w:r>
    </w:p>
    <w:p>
      <w:pPr>
        <w:spacing w:after="160"/>
      </w:pPr>
      <w:r>
        <w:rPr>
          <w:rFonts w:ascii="Arial" w:cs="Arial" w:eastAsia="Arial" w:hAnsi="Arial"/>
          <w:sz w:val="22"/>
          <w:szCs w:val="22"/>
        </w:rPr>
        <w:t xml:space="preserve">ROBERT GAGNON: Thank God Paul was not punitive but remedial in dealing with sexual immorality. It is particularly infections in a community of faith that violates the will of God. The church must buck up and say this is the loving thing to do. We don't tell child to test a hot stove. The eternal destinies of people depend on the right answers. Everything is at stake when they are at high risk. The church needs to take loving remedial, action when people sin.</w:t>
      </w:r>
    </w:p>
    <w:p>
      <w:pPr>
        <w:spacing w:after="160"/>
      </w:pPr>
      <w:r>
        <w:rPr>
          <w:rFonts w:ascii="Arial" w:cs="Arial" w:eastAsia="Arial" w:hAnsi="Arial"/>
          <w:sz w:val="22"/>
          <w:szCs w:val="22"/>
        </w:rPr>
        <w:t xml:space="preserve">C. FITZSIMONS ALLISON: Church of England Canon Michael Green once said the Christian Faith is either revelation or speculation. If it is speculation it is inevitably idolatrous.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PANEL EXPLORES ANGLICAN IDENTITY</dc:title>
  <dc:creator>VirtueOnline Archive</dc:creator>
  <cp:lastModifiedBy>Un-named</cp:lastModifiedBy>
  <cp:revision>1</cp:revision>
  <dcterms:created xsi:type="dcterms:W3CDTF">2026-04-22T11:55:11.394Z</dcterms:created>
  <dcterms:modified xsi:type="dcterms:W3CDTF">2026-04-22T11:55:11.394Z</dcterms:modified>
</cp:coreProperties>
</file>

<file path=docProps/custom.xml><?xml version="1.0" encoding="utf-8"?>
<Properties xmlns="http://schemas.openxmlformats.org/officeDocument/2006/custom-properties" xmlns:vt="http://schemas.openxmlformats.org/officeDocument/2006/docPropsVTypes"/>
</file>