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CHARLESTON, SC: EPISCOPAL CHURCH HOLDS HOSTAGE 403B PLAN CONTRIBUTIONS OF 80</w:t>
      </w:r>
    </w:p>
    <w:p>
      <w:pPr>
        <w:pBdr>
          <w:bottom w:val="single" w:color="AAAAAA" w:sz="6"/>
        </w:pBdr>
        <w:spacing w:after="200" w:before="0"/>
      </w:pPr>
    </w:p>
    <w:p>
      <w:pPr>
        <w:spacing w:after="240"/>
      </w:pPr>
      <w:r>
        <w:rPr>
          <w:rFonts w:ascii="Arial" w:cs="Arial" w:eastAsia="Arial" w:hAnsi="Arial"/>
          <w:i/>
          <w:iCs/>
          <w:color w:val="666666"/>
          <w:sz w:val="20"/>
          <w:szCs w:val="20"/>
        </w:rPr>
        <w:t xml:space="preserve">CHARLESTON, SC: The Episcopal Church holds Hostage 403B Plan  |  Contributions of more than 80 Disassociated Staff Members</w:t>
      </w:r>
    </w:p>
    <w:p>
      <w:pPr>
        <w:spacing w:after="160"/>
      </w:pPr>
      <w:r>
        <w:rPr>
          <w:rFonts w:ascii="Arial" w:cs="Arial" w:eastAsia="Arial" w:hAnsi="Arial"/>
          <w:sz w:val="22"/>
          <w:szCs w:val="22"/>
        </w:rPr>
        <w:t xml:space="preserve">TEC refuses to allow them to move their retirement savings</w:t>
      </w:r>
    </w:p>
    <w:p>
      <w:pPr>
        <w:spacing w:after="160"/>
      </w:pPr>
      <w:r>
        <w:rPr>
          <w:rFonts w:ascii="Arial" w:cs="Arial" w:eastAsia="Arial" w:hAnsi="Arial"/>
          <w:sz w:val="22"/>
          <w:szCs w:val="22"/>
        </w:rPr>
        <w:t xml:space="preserve">Episcopal Church Pension Fund ignores rollover requests as it plans a special workshop for clergy of remnant group</w:t>
      </w:r>
    </w:p>
    <w:p>
      <w:pPr>
        <w:spacing w:after="160"/>
      </w:pPr>
      <w:r>
        <w:rPr>
          <w:rFonts w:ascii="Arial" w:cs="Arial" w:eastAsia="Arial" w:hAnsi="Arial"/>
          <w:sz w:val="22"/>
          <w:szCs w:val="22"/>
        </w:rPr>
        <w:t xml:space="preserve">Diocesan News Release</w:t>
      </w:r>
    </w:p>
    <w:p>
      <w:pPr>
        <w:spacing w:after="160"/>
      </w:pPr>
      <w:r>
        <w:rPr>
          <w:rFonts w:ascii="Arial" w:cs="Arial" w:eastAsia="Arial" w:hAnsi="Arial"/>
          <w:sz w:val="22"/>
          <w:szCs w:val="22"/>
        </w:rPr>
        <w:t xml:space="preserve">June 3, 2013</w:t>
      </w:r>
    </w:p>
    <w:p>
      <w:pPr>
        <w:spacing w:after="160"/>
      </w:pPr>
      <w:r>
        <w:rPr>
          <w:rFonts w:ascii="Arial" w:cs="Arial" w:eastAsia="Arial" w:hAnsi="Arial"/>
          <w:sz w:val="22"/>
          <w:szCs w:val="22"/>
        </w:rPr>
        <w:t xml:space="preserve">The retirement savings of more than 80 non-clergy employees of the Diocese of South Carolina and its parishes are being held hostage by their former pension plan at the Episcopal Church (TEC).</w:t>
      </w:r>
    </w:p>
    <w:p>
      <w:pPr>
        <w:spacing w:after="160"/>
      </w:pPr>
      <w:r>
        <w:rPr>
          <w:rFonts w:ascii="Arial" w:cs="Arial" w:eastAsia="Arial" w:hAnsi="Arial"/>
          <w:sz w:val="22"/>
          <w:szCs w:val="22"/>
        </w:rPr>
        <w:t xml:space="preserve">The lay employees have been trying to arrange for the rollover of their retirement savings since February, when they first contacted the Church Pension Group, which provides retirement, health and other benefits to employees of The Episcopal Church, its parishes, dioceses and other institutions. The employees became eligible to rollover their funds into another qualified plan when their employer, the Diocese or the parishes that voted to disassociate from the denomination, officially ceased to be employed by any TEC organization or parish.</w:t>
      </w:r>
    </w:p>
    <w:p>
      <w:pPr>
        <w:spacing w:after="160"/>
      </w:pPr>
      <w:r>
        <w:rPr>
          <w:rFonts w:ascii="Arial" w:cs="Arial" w:eastAsia="Arial" w:hAnsi="Arial"/>
          <w:sz w:val="22"/>
          <w:szCs w:val="22"/>
        </w:rPr>
        <w:t xml:space="preserve">In mid-March, the Diocese's pension administrator Nancy Armstrong began correspondence with TEC's Church Pension Group administrator to notify it that several Diocese employees would soon begin the rollover process. After numerous emails back and forth, Frederick Beaver, a senior vice president with the Church Pension Group, informed Armstrong that protecting TEC's pension plans is "paramount" and said he would contact her when he has "definitive legal responses."</w:t>
      </w:r>
    </w:p>
    <w:p>
      <w:pPr>
        <w:spacing w:after="160"/>
      </w:pPr>
      <w:r>
        <w:rPr>
          <w:rFonts w:ascii="Arial" w:cs="Arial" w:eastAsia="Arial" w:hAnsi="Arial"/>
          <w:sz w:val="22"/>
          <w:szCs w:val="22"/>
        </w:rPr>
        <w:t xml:space="preserve">For more than six weeks, the Pension Group has not responded to communication on the issue and has not provided the promised legal response.</w:t>
      </w:r>
    </w:p>
    <w:p>
      <w:pPr>
        <w:spacing w:after="160"/>
      </w:pPr>
      <w:r>
        <w:rPr>
          <w:rFonts w:ascii="Arial" w:cs="Arial" w:eastAsia="Arial" w:hAnsi="Arial"/>
          <w:sz w:val="22"/>
          <w:szCs w:val="22"/>
        </w:rPr>
        <w:t xml:space="preserve">"The Diocese's employees are legally eligible to move their pension savings to other authorized funds, such as the plan established by the Diocese after it disassociated from the Episcopal Church," said Jim Lewis, Canon to Bishop Lawrence. "These are individuals' funds and there is no legal reason to prohibit people who no longer work for any group within the denomination to roll over their retirement savings."</w:t>
      </w:r>
    </w:p>
    <w:p>
      <w:pPr>
        <w:spacing w:after="160"/>
      </w:pPr>
      <w:r>
        <w:rPr>
          <w:rFonts w:ascii="Arial" w:cs="Arial" w:eastAsia="Arial" w:hAnsi="Arial"/>
          <w:sz w:val="22"/>
          <w:szCs w:val="22"/>
        </w:rPr>
        <w:t xml:space="preserve">The funds involved belong to the lay employees who chose to remain with the Diocese when it disassociated from the Episcopal Church last year.</w:t>
      </w:r>
    </w:p>
    <w:p>
      <w:pPr>
        <w:spacing w:after="160"/>
      </w:pPr>
      <w:r>
        <w:rPr>
          <w:rFonts w:ascii="Arial" w:cs="Arial" w:eastAsia="Arial" w:hAnsi="Arial"/>
          <w:sz w:val="22"/>
          <w:szCs w:val="22"/>
        </w:rPr>
        <w:t xml:space="preserve">The Diocese has attempted to help affected employees by seeking the cooperation of both the Pension Group and Fidelity Investments, which administers the denomination's pension fund. Fidelity has referred questions to the Pension Group.</w:t>
      </w:r>
    </w:p>
    <w:p>
      <w:pPr>
        <w:spacing w:after="160"/>
      </w:pPr>
      <w:r>
        <w:rPr>
          <w:rFonts w:ascii="Arial" w:cs="Arial" w:eastAsia="Arial" w:hAnsi="Arial"/>
          <w:sz w:val="22"/>
          <w:szCs w:val="22"/>
        </w:rPr>
        <w:t xml:space="preserve">Ironically, while Diocesan employees were being stonewalled on requests to lawfully roll over their pension savings, the remnant Diocese - which calls itself the Episcopal Church in South Carolina - was working with the Pension Group to put together a two-day conference for clergy remaining involved with the denomination.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CHARLESTON, SC: EPISCOPAL CHURCH HOLDS HOSTAGE 403B PLAN CONTRIBUTIONS OF 80</dc:title>
  <dc:creator>VirtueOnline Archive</dc:creator>
  <cp:lastModifiedBy>Un-named</cp:lastModifiedBy>
  <cp:revision>1</cp:revision>
  <dcterms:created xsi:type="dcterms:W3CDTF">2026-04-22T11:55:47.928Z</dcterms:created>
  <dcterms:modified xsi:type="dcterms:W3CDTF">2026-04-22T11:55:47.928Z</dcterms:modified>
</cp:coreProperties>
</file>

<file path=docProps/custom.xml><?xml version="1.0" encoding="utf-8"?>
<Properties xmlns="http://schemas.openxmlformats.org/officeDocument/2006/custom-properties" xmlns:vt="http://schemas.openxmlformats.org/officeDocument/2006/docPropsVTypes"/>
</file>