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LAUSANNE CONGRESS DAY 1. TRUTH, LIES AND STATISTICS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18, 2010</w:t>
      </w:r>
    </w:p>
    <w:p>
      <w:pPr>
        <w:spacing w:after="160"/>
      </w:pPr>
      <w:r>
        <w:rPr>
          <w:rFonts w:ascii="Arial" w:cs="Arial" w:eastAsia="Arial" w:hAnsi="Arial"/>
          <w:sz w:val="22"/>
          <w:szCs w:val="22"/>
        </w:rPr>
        <w:t xml:space="preserve">The first full day of the Lausanne Congress here in Cape Town was dedicated to the question of "Making the case for the truth of Christ in a Pluralistic, Globalized world".</w:t>
      </w:r>
    </w:p>
    <w:p>
      <w:pPr>
        <w:spacing w:after="160"/>
      </w:pPr>
      <w:r>
        <w:rPr>
          <w:rFonts w:ascii="Arial" w:cs="Arial" w:eastAsia="Arial" w:hAnsi="Arial"/>
          <w:sz w:val="22"/>
          <w:szCs w:val="22"/>
        </w:rPr>
        <w:t xml:space="preserve">Two leading "thinkers' with Oxford University Doctorates, Dr Carver Yu, the president of the China Graduate School in Hong Kong and Dr Os Guinness of the Trinity Forum in Washington DC were keynote speakers.</w:t>
      </w:r>
    </w:p>
    <w:p>
      <w:pPr>
        <w:spacing w:after="160"/>
      </w:pPr>
      <w:r>
        <w:rPr>
          <w:rFonts w:ascii="Arial" w:cs="Arial" w:eastAsia="Arial" w:hAnsi="Arial"/>
          <w:sz w:val="22"/>
          <w:szCs w:val="22"/>
        </w:rPr>
        <w:t xml:space="preserve">Pluralism</w:t>
      </w:r>
    </w:p>
    <w:p>
      <w:pPr>
        <w:spacing w:after="160"/>
      </w:pPr>
      <w:r>
        <w:rPr>
          <w:rFonts w:ascii="Arial" w:cs="Arial" w:eastAsia="Arial" w:hAnsi="Arial"/>
          <w:sz w:val="22"/>
          <w:szCs w:val="22"/>
        </w:rPr>
        <w:t xml:space="preserve">Dr Yu noted that today's pluralism is an ideology that proclaims truth is a cultural construction valid only for the culture that constructs it. It has therefore no bearing on another culture or system of meaning. The pluralist pushes the point to individuals. As each individual constructs her own world, there can be as many worlds as there are individuals, and each inaccessible to all the others. So dialogue is futile. Further, in the name of condemning dogmatism, pluralism is nevertheless the most dogmatic of all ideologies as it will frame any anti-pluralist concept of truth as dogmatism and exclusivism. Pluralism is the monism of indifference. Or, I note, in teen-speak - "Whatever".</w:t>
      </w:r>
    </w:p>
    <w:p>
      <w:pPr>
        <w:spacing w:after="160"/>
      </w:pPr>
      <w:r>
        <w:rPr>
          <w:rFonts w:ascii="Arial" w:cs="Arial" w:eastAsia="Arial" w:hAnsi="Arial"/>
          <w:sz w:val="22"/>
          <w:szCs w:val="22"/>
        </w:rPr>
        <w:t xml:space="preserve">Further the pluralist claims to have a unique vantage point from which to proclaim the relativity of all other points of view, yet his point of view is absolute.</w:t>
      </w:r>
    </w:p>
    <w:p>
      <w:pPr>
        <w:spacing w:after="160"/>
      </w:pPr>
      <w:r>
        <w:rPr>
          <w:rFonts w:ascii="Arial" w:cs="Arial" w:eastAsia="Arial" w:hAnsi="Arial"/>
          <w:sz w:val="22"/>
          <w:szCs w:val="22"/>
        </w:rPr>
        <w:t xml:space="preserve">The result is that without moral truth, might will become right. The value of a person will lie entirely in their role as a tool or commodity for others in the market-place of life. Marriage becomes merely long-term prostitution, a long-term arrangement for exchange of services as compared with a spot-market deal. The moral fabric of our social life is being torn to pieces by this pluralism. Or as Dr Os Guinness noted, without truth, science collapses into conjecture, journalism into rumour, politics into rules and power-games, and free relationships into licence.</w:t>
      </w:r>
    </w:p>
    <w:p>
      <w:pPr>
        <w:spacing w:after="160"/>
      </w:pPr>
      <w:r>
        <w:rPr>
          <w:rFonts w:ascii="Arial" w:cs="Arial" w:eastAsia="Arial" w:hAnsi="Arial"/>
          <w:sz w:val="22"/>
          <w:szCs w:val="22"/>
        </w:rPr>
        <w:t xml:space="preserve">Globalization</w:t>
      </w:r>
    </w:p>
    <w:p>
      <w:pPr>
        <w:spacing w:after="160"/>
      </w:pPr>
      <w:r>
        <w:rPr>
          <w:rFonts w:ascii="Arial" w:cs="Arial" w:eastAsia="Arial" w:hAnsi="Arial"/>
          <w:sz w:val="22"/>
          <w:szCs w:val="22"/>
        </w:rPr>
        <w:t xml:space="preserve">Dr Guinness warned that much talk of globalisation is too simplistic. The notion of the world as a global village is far too cosy and naïve. Globalisation has rocked the educated classes in its impact on identity and prosperity. For it has ushered in the resurgence of religious identity and raised the following questions for all of us: will Islam modernise peacefully; will faith fill the vacuum in post-communist China, will the west recover its roots in the Jewish and Christian faiths, and how can we live with deep, irreducible and ultimate differences? In the next forty years all these issues of politics, the environment, the scarcity of resources and religious difference will converge.</w:t>
      </w:r>
    </w:p>
    <w:p>
      <w:pPr>
        <w:spacing w:after="160"/>
      </w:pPr>
      <w:r>
        <w:rPr>
          <w:rFonts w:ascii="Arial" w:cs="Arial" w:eastAsia="Arial" w:hAnsi="Arial"/>
          <w:sz w:val="22"/>
          <w:szCs w:val="22"/>
        </w:rPr>
        <w:t xml:space="preserve">He explained that no one knows the whole of knowledge or reality; when one knows one part it has changed. This should engender humility but not relativism. When asked to comment on the report that the Archbishop of Canterbury had said "no one can know the whole truth" he responded that our claim to a faith based on truth is not that we know everything. We are not all-wise. But the truth has been disclosed and revealed to us. In his plenary address he argued that while faith was beyond reason, it was a warranted faith: we think in believing and we believe in thinking.</w:t>
      </w:r>
    </w:p>
    <w:p>
      <w:pPr>
        <w:spacing w:after="160"/>
      </w:pPr>
      <w:r>
        <w:rPr>
          <w:rFonts w:ascii="Arial" w:cs="Arial" w:eastAsia="Arial" w:hAnsi="Arial"/>
          <w:sz w:val="22"/>
          <w:szCs w:val="22"/>
        </w:rPr>
        <w:t xml:space="preserve">I note that Dr J.I. Packer argued over fifty years ago that it would be hard to accept a doctrine of God as creator if we had then to assert that he had not made us in such a way that we could receive true, though not exhaustive, communication from him.</w:t>
      </w:r>
    </w:p>
    <w:p>
      <w:pPr>
        <w:spacing w:after="160"/>
      </w:pPr>
      <w:r>
        <w:rPr>
          <w:rFonts w:ascii="Arial" w:cs="Arial" w:eastAsia="Arial" w:hAnsi="Arial"/>
          <w:sz w:val="22"/>
          <w:szCs w:val="22"/>
        </w:rPr>
        <w:t xml:space="preserve">The sadness of much of the church of the west, Dr Guinness continued, is that its leaders preach on political problems, but are unclear on the Christian faith and trade the heart of the Christian gospel. The clarity and courage of the African and Asian Christian leaders does not characterize Christian leaders in the west. The Christian Church has never seen such a level of apostasy and heresy as seen in the United States.</w:t>
      </w:r>
    </w:p>
    <w:p>
      <w:pPr>
        <w:spacing w:after="160"/>
      </w:pPr>
      <w:r>
        <w:rPr>
          <w:rFonts w:ascii="Arial" w:cs="Arial" w:eastAsia="Arial" w:hAnsi="Arial"/>
          <w:sz w:val="22"/>
          <w:szCs w:val="22"/>
        </w:rPr>
        <w:t xml:space="preserve">Globalization raises the question of how to have global governance without a global government. We are living cheek by jowl with all these preferences next to each other. One of the issues is how do we live with differences. Christians contribute to a world of civility by combining diversity with liberty as well as harmony. Faith is a key part of the social capital of civil society. The new atheists, such as Dawkins and Hitchins are speaking out of a reactionary 18th century paradigm that does not understand human experience. Humans need meaning and belonging. The ultimate source of these is religious and not secularist. In the business world, to get away from the world of Enron and the film "Wall Street", business leaders have to remoralise business. Truth is needed to do this.</w:t>
      </w:r>
    </w:p>
    <w:p>
      <w:pPr>
        <w:spacing w:after="160"/>
      </w:pPr>
      <w:r>
        <w:rPr>
          <w:rFonts w:ascii="Arial" w:cs="Arial" w:eastAsia="Arial" w:hAnsi="Arial"/>
          <w:sz w:val="22"/>
          <w:szCs w:val="22"/>
        </w:rPr>
        <w:t xml:space="preserve">One way in which western church leaders address Christian claims to truth is to characterise it as exclusive and argue for inclusivity.</w:t>
      </w:r>
    </w:p>
    <w:p>
      <w:pPr>
        <w:spacing w:after="160"/>
      </w:pPr>
      <w:r>
        <w:rPr>
          <w:rFonts w:ascii="Arial" w:cs="Arial" w:eastAsia="Arial" w:hAnsi="Arial"/>
          <w:sz w:val="22"/>
          <w:szCs w:val="22"/>
        </w:rPr>
        <w:t xml:space="preserve">Guinness stated that inclusivity is indifference to truth which is profoundly dangerous. He referred to a conversation with a Roman Catholic cardinal who noted that while the Borgia popes, one of whom fathered children with his own daughter, never denied a single issue of the creed, the Episcopal leaders in The Episcopal Church deny much of the creed and remain in post.</w:t>
      </w:r>
    </w:p>
    <w:p>
      <w:pPr>
        <w:spacing w:after="160"/>
      </w:pPr>
      <w:r>
        <w:rPr>
          <w:rFonts w:ascii="Arial" w:cs="Arial" w:eastAsia="Arial" w:hAnsi="Arial"/>
          <w:sz w:val="22"/>
          <w:szCs w:val="22"/>
        </w:rPr>
        <w:t xml:space="preserve">Guinness argued that the Church has always made distinctions because truth matters. Inclusivity is indifference to truth. There is respectful tolerance (based on freedom of conscience) and sloppy tolerance, which is muddle headed, ethically folly and a slipway to real evil. "There are some profoundly dangerous ideas around and they should be challenged." Or, in teen speak, "whatever" leads to "anything goes".</w:t>
      </w:r>
    </w:p>
    <w:p>
      <w:pPr>
        <w:spacing w:after="160"/>
      </w:pPr>
      <w:r>
        <w:rPr>
          <w:rFonts w:ascii="Arial" w:cs="Arial" w:eastAsia="Arial" w:hAnsi="Arial"/>
          <w:sz w:val="22"/>
          <w:szCs w:val="22"/>
        </w:rPr>
        <w:t xml:space="preserve">Many talks at the congress today made ample use of statistics and surveys - to show the decline of religion in the west and its prevalence in other cultures. We have also had the statistics of the congress - including the widest use of broadband for one event in South Africa, not excluding the World Cup. We are certain to get more on the growth of churches and numbers of "unreached". The problem I note with statistics as a basis for argument is that you cannot get an "ought" from and "is" without employing many unstated imperatives. Or, in teen-speak, "so what?"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LAUSANNE CONGRESS DAY 1. TRUTH, LIES AND STATISTICS</dc:title>
  <dc:creator>VirtueOnline Archive</dc:creator>
  <cp:lastModifiedBy>Un-named</cp:lastModifiedBy>
  <cp:revision>1</cp:revision>
  <dcterms:created xsi:type="dcterms:W3CDTF">2026-04-22T11:55:21.455Z</dcterms:created>
  <dcterms:modified xsi:type="dcterms:W3CDTF">2026-04-22T11:55:21.455Z</dcterms:modified>
</cp:coreProperties>
</file>

<file path=docProps/custom.xml><?xml version="1.0" encoding="utf-8"?>
<Properties xmlns="http://schemas.openxmlformats.org/officeDocument/2006/custom-properties" xmlns:vt="http://schemas.openxmlformats.org/officeDocument/2006/docPropsVTypes"/>
</file>