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 OFFERS SUPPORT FOR DIOCESE OF PITTSBURGH</w:t>
      </w:r>
    </w:p>
    <w:p>
      <w:pPr>
        <w:pBdr>
          <w:bottom w:val="single" w:color="AAAAAA" w:sz="6"/>
        </w:pBdr>
        <w:spacing w:after="200" w:before="0"/>
      </w:pPr>
    </w:p>
    <w:p>
      <w:pPr>
        <w:spacing w:after="240"/>
      </w:pPr>
      <w:r>
        <w:rPr>
          <w:rFonts w:ascii="Arial" w:cs="Arial" w:eastAsia="Arial" w:hAnsi="Arial"/>
          <w:i/>
          <w:iCs/>
          <w:color w:val="666666"/>
          <w:sz w:val="20"/>
          <w:szCs w:val="20"/>
        </w:rPr>
        <w:t xml:space="preserve">CANA News Release</w:t>
      </w:r>
    </w:p>
    <w:p>
      <w:pPr>
        <w:spacing w:after="160"/>
      </w:pPr>
      <w:r>
        <w:rPr>
          <w:rFonts w:ascii="Arial" w:cs="Arial" w:eastAsia="Arial" w:hAnsi="Arial"/>
          <w:sz w:val="22"/>
          <w:szCs w:val="22"/>
        </w:rPr>
        <w:t xml:space="preserve">HERNDON, Va. (October 6, 2008) - The Convocation of Anglicans in North America (CANA) issued a statement of support for the Episcopal Diocese of Pittsburgh, which voted to separate from The Episcopal Church (TEC) and join the Anglican Province of the Southern Cone due to TEC's refusal to affirm the authority of Scripture.</w:t>
      </w:r>
    </w:p>
    <w:p>
      <w:pPr>
        <w:spacing w:after="160"/>
      </w:pPr>
      <w:r>
        <w:rPr>
          <w:rFonts w:ascii="Arial" w:cs="Arial" w:eastAsia="Arial" w:hAnsi="Arial"/>
          <w:sz w:val="22"/>
          <w:szCs w:val="22"/>
        </w:rPr>
        <w:t xml:space="preserve">"We support the leaders and members of the Diocese of Pittsburgh in their journey to abide by the clear teaching of Scripture and to remain steadfast in their faith. It is sad that the Diocese was forced to come to this vote, but they could not in good conscience follow the direction embraced by the current leadership of The Episcopal Church," said CANA Missionary Bishop Martyn Minns.</w:t>
      </w:r>
    </w:p>
    <w:p>
      <w:pPr>
        <w:spacing w:after="160"/>
      </w:pPr>
      <w:r>
        <w:rPr>
          <w:rFonts w:ascii="Arial" w:cs="Arial" w:eastAsia="Arial" w:hAnsi="Arial"/>
          <w:sz w:val="22"/>
          <w:szCs w:val="22"/>
        </w:rPr>
        <w:t xml:space="preserve">"This vote represents a large and growing reality within The Episcopal Church that its leaders have tried to ignore. Their only solution is to seek to remove orthodox Anglican leaders from their ranks and to sue orthodox Anglican congregations. We will continue to pray that TEC leadership would reverse their prodigal course and align with the rest of the Anglican Communion."</w:t>
      </w:r>
    </w:p>
    <w:p>
      <w:pPr>
        <w:spacing w:after="160"/>
      </w:pPr>
      <w:r>
        <w:rPr>
          <w:rFonts w:ascii="Arial" w:cs="Arial" w:eastAsia="Arial" w:hAnsi="Arial"/>
          <w:sz w:val="22"/>
          <w:szCs w:val="22"/>
        </w:rPr>
        <w:t xml:space="preserve">---The Convocation of Anglicans in North America (www.canaconvocation.org) currently consists of approximately 70 congregations and 140 clergy in 20 states. CANA was established in 2005 to provide a means by which Anglicans living in the USA who were alienated by the actions and decisions of The Episcopal Church could continue to live out their faith without compromising their core convictions. Created as a missionary initiative of the Church of Nigeria, about a dozen of the congregations are primarily expatriate Nigerians. CANA is part of the Common Cause Partnership that includes representatives of more than 250 Anglican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 OFFERS SUPPORT FOR DIOCESE OF PITTSBURGH</dc:title>
  <dc:creator>VirtueOnline Archive</dc:creator>
  <cp:lastModifiedBy>Un-named</cp:lastModifiedBy>
  <cp:revision>1</cp:revision>
  <dcterms:created xsi:type="dcterms:W3CDTF">2026-04-22T11:54:51.500Z</dcterms:created>
  <dcterms:modified xsi:type="dcterms:W3CDTF">2026-04-22T11:54:51.500Z</dcterms:modified>
</cp:coreProperties>
</file>

<file path=docProps/custom.xml><?xml version="1.0" encoding="utf-8"?>
<Properties xmlns="http://schemas.openxmlformats.org/officeDocument/2006/custom-properties" xmlns:vt="http://schemas.openxmlformats.org/officeDocument/2006/docPropsVTypes"/>
</file>