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BUMPS ON THEIR HEADS: PHRENOLOGICAL AUTHENTICATION FOR SCHORI, NOYES, ET AL</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Briane K. Turley  |  July 27, 2009</w:t>
      </w:r>
    </w:p>
    <w:p>
      <w:pPr>
        <w:spacing w:after="160"/>
      </w:pPr>
      <w:r>
        <w:rPr>
          <w:rFonts w:ascii="Arial" w:cs="Arial" w:eastAsia="Arial" w:hAnsi="Arial"/>
          <w:sz w:val="22"/>
          <w:szCs w:val="22"/>
        </w:rPr>
        <w:t xml:space="preserve">In 1836, a New England phrenologist carefully examined the head of one John Humphrey Noyes. His conclusion: those contours and bumps linked to "amativeness" (his libido) and the capacity to think great thoughts were remarkably pronounced.</w:t>
      </w:r>
    </w:p>
    <w:p>
      <w:pPr>
        <w:spacing w:after="160"/>
      </w:pPr>
      <w:r>
        <w:rPr>
          <w:rFonts w:ascii="Arial" w:cs="Arial" w:eastAsia="Arial" w:hAnsi="Arial"/>
          <w:sz w:val="22"/>
          <w:szCs w:val="22"/>
        </w:rPr>
        <w:t xml:space="preserve">A well-heeled twenty-five-year-old first cousin of President Benjamin Harrison, Noyes interpreted the phrenologist's evaluation as scientific confirmation of that which he already knew to be true. The Almighty had chosen him to overturn the traditional Christian understanding of human sexuality and marriage. He had been anointed to usher in God's "new thing," the elimination of monogamous (exclusive) holy matrimony and the adoption of complex or multiple sexual partnerships.</w:t>
      </w:r>
    </w:p>
    <w:p>
      <w:pPr>
        <w:spacing w:after="160"/>
      </w:pPr>
      <w:r>
        <w:rPr>
          <w:rFonts w:ascii="Arial" w:cs="Arial" w:eastAsia="Arial" w:hAnsi="Arial"/>
          <w:sz w:val="22"/>
          <w:szCs w:val="22"/>
        </w:rPr>
        <w:t xml:space="preserve">Noyes later organized his famous religious community at Oneida, New York, where he instituted his experiments in human sexuality within a large community. Each man became husband to every woman and every woman, wife to every man. Over time, group leaders sensed the spirit leading them to explore more exotic sexual interests, such as hebephilia, sexual relations between adult women and men and the community's pubescent children. As many contemporary observers predicted, jealousies within the community precipitated covetousness, and within forty years of its establishment, the Oneida experiment collapsed.</w:t>
      </w:r>
    </w:p>
    <w:p>
      <w:pPr>
        <w:spacing w:after="160"/>
      </w:pPr>
      <w:r>
        <w:rPr>
          <w:rFonts w:ascii="Arial" w:cs="Arial" w:eastAsia="Arial" w:hAnsi="Arial"/>
          <w:sz w:val="22"/>
          <w:szCs w:val="22"/>
        </w:rPr>
        <w:t xml:space="preserve">It occurs to me that the parallels between the Oneida and Episcopalianism-John Humphrey Noyes and Katharine Schori-bear mention. Both represent exclusive populations in America. Noyes touted his ties to one US president; Episcopalian leaders are quick to point out their ties to the same president (Harrison) and ten others. More significantly, both are absolutely certain of their spiritual and intellectual superiority-their gnosis-over the rest of Christendom.</w:t>
      </w:r>
    </w:p>
    <w:p>
      <w:pPr>
        <w:spacing w:after="160"/>
      </w:pPr>
      <w:r>
        <w:rPr>
          <w:rFonts w:ascii="Arial" w:cs="Arial" w:eastAsia="Arial" w:hAnsi="Arial"/>
          <w:sz w:val="22"/>
          <w:szCs w:val="22"/>
        </w:rPr>
        <w:t xml:space="preserve">Both are fully convinced that God (or in the latter's case, a god) has called them to undermine the role of traditional marriage by ushering in a new thing, a new order of sexuality and social engineering based upon the revelation they have received. And both enjoy obsequious loyalty among a majority of their respective group members. Or at least their constituency appears keen to look the other way when possible, to stipulate the importance of "keeping the family together" even as their leaders demand and accomplish the oddest, the most dysfunctional things. In the current climate these "things" are especially destructive because they affect nearly everyone. They are, as even Rowan Williams recently conceded, "strange to Christian sisters and brothers across the globe."</w:t>
      </w:r>
    </w:p>
    <w:p>
      <w:pPr>
        <w:spacing w:after="160"/>
      </w:pPr>
      <w:r>
        <w:rPr>
          <w:rFonts w:ascii="Arial" w:cs="Arial" w:eastAsia="Arial" w:hAnsi="Arial"/>
          <w:sz w:val="22"/>
          <w:szCs w:val="22"/>
        </w:rPr>
        <w:t xml:space="preserve">In the nineteenth century, other utopian religious leaders received phrenological confirmation of their ability to unveil new truths about sex, marriage, and religion to their followers. In 1841, following his examination of Mormon founder, Joseph Smith's brow, phrenologist A. Crane, MD, entered the following in his records: "Amativeness- Extreme susceptibility; passionately fond of the company of the other sex . . . Ideality- Lively imagination; fancy, taste, love of poetry . . . &amp;c." Nearly 170 years later, one would be hard pressed to suggest that Dr. Crane's assessment wasn't pretty much spot on. Yet another phrenologist constructed an image of Mother Ann Lee's head based purely upon what Shakers told him about her personality.</w:t>
      </w:r>
    </w:p>
    <w:p>
      <w:pPr>
        <w:spacing w:after="160"/>
      </w:pPr>
      <w:r>
        <w:rPr>
          <w:rFonts w:ascii="Arial" w:cs="Arial" w:eastAsia="Arial" w:hAnsi="Arial"/>
          <w:sz w:val="22"/>
          <w:szCs w:val="22"/>
        </w:rPr>
        <w:t xml:space="preserve">Phrenology's linkage to utopian religion in America got me to thinking. It's a long shot, but given the similar patterns that keep emerging among these New Religious Movements (NRMs), I am curious to learn whether Katharine Schori may have paid a visit to one of the few phrenologists still practicing in the US. Maybe the Episcopal News Service will investigate and report back. Yet whatever the junk science that undergirds her approach to sexuality (I am still absolutely baffled over how she intends to tackle the interests of the "B" folks in her LGBT matrix), it is every bit as contrived as that which guided Noyes to organize his utopian experiment at Oneida.</w:t>
      </w:r>
    </w:p>
    <w:p>
      <w:pPr>
        <w:spacing w:after="160"/>
      </w:pPr>
      <w:r>
        <w:rPr>
          <w:rFonts w:ascii="Arial" w:cs="Arial" w:eastAsia="Arial" w:hAnsi="Arial"/>
          <w:sz w:val="22"/>
          <w:szCs w:val="22"/>
        </w:rPr>
        <w:t xml:space="preserve">Lemmings follow lemmings off a cliff, and it appears almost certain that the outcome of the two groups follow a similar pattern. All that remains of the Oneida is stainless steel flatware, an industry Noyes organized at the commune and later sold. Episcopalianism, like the Oneida community, has defined itself as a religion that falls well outside the Christian mainstream. Eventually, it too will collapse. Only those with oversight of the group deny that it is already collapsing. Assuming current average Sunday attendance trends persist, its disintegration will likely require less time than the Oneida.</w:t>
      </w:r>
    </w:p>
    <w:p>
      <w:pPr>
        <w:spacing w:after="160"/>
      </w:pPr>
      <w:r>
        <w:rPr>
          <w:rFonts w:ascii="Arial" w:cs="Arial" w:eastAsia="Arial" w:hAnsi="Arial"/>
          <w:sz w:val="22"/>
          <w:szCs w:val="22"/>
        </w:rPr>
        <w:t xml:space="preserve">But there also are significant distinctions between these New Religious Movements. Most significant among them is a much larger Episcopalian toolset. This includes the pecuniary wealth and material culture-bequeathed to local churches and dioceses-now being confiscated by Jefferts Schori and what has suddenly, and unconstitutionally, emerged as a "national church."</w:t>
      </w:r>
    </w:p>
    <w:p>
      <w:pPr>
        <w:spacing w:after="160"/>
      </w:pPr>
      <w:r>
        <w:rPr>
          <w:rFonts w:ascii="Arial" w:cs="Arial" w:eastAsia="Arial" w:hAnsi="Arial"/>
          <w:sz w:val="22"/>
          <w:szCs w:val="22"/>
        </w:rPr>
        <w:t xml:space="preserve">As one NRM bishop once put it to me and a large group of Episcopalian parishioners then considering Anglican Communion Network membership in 2004, "I can't stop you from leaving, but remember that if you leave, I get the silver." The bishop's avaricious bent eventually overspread what remains of the entire religion. And with heart, mind, soul, and strength, Jefferts Schori and her sycophants pursue every ounce of silver, every square foot of property, and every stitch of the furnishings they can. In due course, they will ransack even these resources (the old money) because the new-money supply will have all but dried up.</w:t>
      </w:r>
    </w:p>
    <w:p>
      <w:pPr>
        <w:spacing w:after="160"/>
      </w:pPr>
      <w:r>
        <w:rPr>
          <w:rFonts w:ascii="Arial" w:cs="Arial" w:eastAsia="Arial" w:hAnsi="Arial"/>
          <w:sz w:val="22"/>
          <w:szCs w:val="22"/>
        </w:rPr>
        <w:t xml:space="preserve">Yet in the interim, with an impressive array of resources still in tow, the Episcopalians will endeavor to propagate their "new thing" with an evangelical passion the group has not known since the days of Fredrick Dan Huntington, the days of an Episcopal "Church." Following the 2009 General Convention, the bright and christocentrically competent Episcopal bishop of South Carolina, Mark Lawrence-whose character inspires us to put away the ridiculous and ponder the sublime-, warned his diocese:</w:t>
      </w:r>
    </w:p>
    <w:p>
      <w:pPr>
        <w:spacing w:after="160"/>
      </w:pPr>
      <w:r>
        <w:rPr>
          <w:rFonts w:ascii="Arial" w:cs="Arial" w:eastAsia="Arial" w:hAnsi="Arial"/>
          <w:sz w:val="22"/>
          <w:szCs w:val="22"/>
        </w:rPr>
        <w:t xml:space="preserve">There is an increasingly aggressive displacement within this Church of the gospel of Jesus Christ's transforming power by the "new" gospel of indiscriminate inclusivity which seeks to subsume all in its wake. It is marked by an increased evangelistic zeal and mission that hints at imperialistic plans to spread throughout the Communion. This calls for a bold response.</w:t>
      </w:r>
    </w:p>
    <w:p>
      <w:pPr>
        <w:spacing w:after="160"/>
      </w:pPr>
      <w:r>
        <w:rPr>
          <w:rFonts w:ascii="Arial" w:cs="Arial" w:eastAsia="Arial" w:hAnsi="Arial"/>
          <w:sz w:val="22"/>
          <w:szCs w:val="22"/>
        </w:rPr>
        <w:t xml:space="preserve">Lawrence understands precisely what he and all faithful Christians who remain Episcopalian are facing. I suspect that Lawrence's insights into the perilous nature of Episcopalian innovations run very deep.</w:t>
      </w:r>
    </w:p>
    <w:p>
      <w:pPr>
        <w:spacing w:after="160"/>
      </w:pPr>
      <w:r>
        <w:rPr>
          <w:rFonts w:ascii="Arial" w:cs="Arial" w:eastAsia="Arial" w:hAnsi="Arial"/>
          <w:sz w:val="22"/>
          <w:szCs w:val="22"/>
        </w:rPr>
        <w:t xml:space="preserve">For starters, Episcopalian laity are generally unaware of it now, but presently they will grow accustomed to being asked, "Yes, but are you Christian?" Increasingly, they will be called upon to explain what makes them different from other American Utopian groups like the Oneida and Mormons, who at one time or another stepped beyond scripture and the apostolic heritage in their quest to abolish Christian wisdom about faith, matrimony, and family.</w:t>
      </w:r>
    </w:p>
    <w:p>
      <w:pPr>
        <w:spacing w:after="160"/>
      </w:pPr>
      <w:r>
        <w:rPr>
          <w:rFonts w:ascii="Arial" w:cs="Arial" w:eastAsia="Arial" w:hAnsi="Arial"/>
          <w:sz w:val="22"/>
          <w:szCs w:val="22"/>
        </w:rPr>
        <w:t xml:space="preserve">Yet much more is at stake than the humiliation Christian men, women, and children experience when common folk (non-elites) discover they are Episcopalian. Following this year's General Convention, all faithful Christians examine the garden that was once a fine American church and affirm, "An Enemy has done this" (Matthew 13: 28). And, in concert, we weep. We do so because many souls may be lost as a result of what the Enemy has accomplished.</w:t>
      </w:r>
    </w:p>
    <w:p>
      <w:pPr>
        <w:spacing w:after="160"/>
      </w:pPr>
      <w:r>
        <w:rPr>
          <w:rFonts w:ascii="Arial" w:cs="Arial" w:eastAsia="Arial" w:hAnsi="Arial"/>
          <w:sz w:val="22"/>
          <w:szCs w:val="22"/>
        </w:rPr>
        <w:t xml:space="preserve">Evil bears a cosmic intelligence; its offensive against all that is holy is relentless. What does this mean for faithful Anglicans who remain in North America? I conjecture that before the New Religious Movement, Episcopalianism, expires, its leaders' aggression against Christians who remain with the group-those who uphold the catholic faith, once received-will increase in proportion to their efforts to reeducate them and their children through a carefully orchestrated agenda that includes expositionally vacuous homilettes, Sunday school programs, and "family camps."</w:t>
      </w:r>
    </w:p>
    <w:p>
      <w:pPr>
        <w:spacing w:after="160"/>
      </w:pPr>
      <w:r>
        <w:rPr>
          <w:rFonts w:ascii="Arial" w:cs="Arial" w:eastAsia="Arial" w:hAnsi="Arial"/>
          <w:sz w:val="22"/>
          <w:szCs w:val="22"/>
        </w:rPr>
        <w:t xml:space="preserve">It is not my business to know what form Lawrence's bold response will take. Rowan Williams' flaccid response to GC '09 leaves open the possibility that myriad options may, from the church's perspective, avail themselves to him. Yet it bears mentioning that he gives every indication of serving as a true shepherd, an apostle who understands that only a courageous stand can protect those in his care from the Episcopalian pogrom that, only now, is gathering momentum.</w:t>
      </w:r>
    </w:p>
    <w:p>
      <w:pPr>
        <w:spacing w:after="160"/>
      </w:pPr>
      <w:r>
        <w:rPr>
          <w:rFonts w:ascii="Arial" w:cs="Arial" w:eastAsia="Arial" w:hAnsi="Arial"/>
          <w:sz w:val="22"/>
          <w:szCs w:val="22"/>
        </w:rPr>
        <w:t xml:space="preserve">Only time will tell which of the other Episcopalian bishops will raise their crosiers, stand with Lawrence as shepherds who recognize the Enemy's intent, boldly defend against "all erroneous and strange doctrine contrary to God's Word," and in so doing, defend their flocks from the Enemy's assaults. And, more importantly, one must ask if their successors will follow in their footsteps?</w:t>
      </w:r>
    </w:p>
    <w:p>
      <w:pPr>
        <w:spacing w:after="160"/>
      </w:pPr>
      <w:r>
        <w:rPr>
          <w:rFonts w:ascii="Arial" w:cs="Arial" w:eastAsia="Arial" w:hAnsi="Arial"/>
          <w:sz w:val="22"/>
          <w:szCs w:val="22"/>
        </w:rPr>
        <w:t xml:space="preserve">I wish I could end this essay on an optimistic note. But Episcopalianism, in the throes of death, is unlikely to allow the next generation of bishops to demonstrate similar passion for the Gospel.</w:t>
      </w:r>
    </w:p>
    <w:p>
      <w:pPr>
        <w:spacing w:after="160"/>
      </w:pPr>
      <w:r>
        <w:rPr>
          <w:rFonts w:ascii="Arial" w:cs="Arial" w:eastAsia="Arial" w:hAnsi="Arial"/>
          <w:sz w:val="22"/>
          <w:szCs w:val="22"/>
        </w:rPr>
        <w:t xml:space="preserve">On this point, I pray that I am mistaken. And if the course of time reveals my assessment flawed, I shall endeavor to have my head examined. . . .</w:t>
      </w:r>
    </w:p>
    <w:p>
      <w:pPr>
        <w:spacing w:after="160"/>
      </w:pPr>
      <w:r>
        <w:rPr>
          <w:rFonts w:ascii="Arial" w:cs="Arial" w:eastAsia="Arial" w:hAnsi="Arial"/>
          <w:sz w:val="22"/>
          <w:szCs w:val="22"/>
        </w:rPr>
        <w:t xml:space="preserve">---The Rev. Briane K. Turley, Ph.D., a third-generation Episcopalian, now serves as Rector of the Church of the Holy Spirit Anglican in Tulsa, OK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BUMPS ON THEIR HEADS: PHRENOLOGICAL AUTHENTICATION FOR SCHORI, NOYES, ET AL</dc:title>
  <dc:creator>VirtueOnline Archive</dc:creator>
  <cp:lastModifiedBy>Un-named</cp:lastModifiedBy>
  <cp:revision>1</cp:revision>
  <dcterms:created xsi:type="dcterms:W3CDTF">2026-04-22T11:55:04.284Z</dcterms:created>
  <dcterms:modified xsi:type="dcterms:W3CDTF">2026-04-22T11:55:04.284Z</dcterms:modified>
</cp:coreProperties>
</file>

<file path=docProps/custom.xml><?xml version="1.0" encoding="utf-8"?>
<Properties xmlns="http://schemas.openxmlformats.org/officeDocument/2006/custom-properties" xmlns:vt="http://schemas.openxmlformats.org/officeDocument/2006/docPropsVTypes"/>
</file>